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FD349E">
        <w:trPr>
          <w:trHeight w:hRule="exact" w:val="1889"/>
        </w:trPr>
        <w:tc>
          <w:tcPr>
            <w:tcW w:w="426" w:type="dxa"/>
          </w:tcPr>
          <w:p w:rsidR="00FD349E" w:rsidRDefault="00FD349E"/>
        </w:tc>
        <w:tc>
          <w:tcPr>
            <w:tcW w:w="710" w:type="dxa"/>
          </w:tcPr>
          <w:p w:rsidR="00FD349E" w:rsidRDefault="00FD349E"/>
        </w:tc>
        <w:tc>
          <w:tcPr>
            <w:tcW w:w="1419" w:type="dxa"/>
          </w:tcPr>
          <w:p w:rsidR="00FD349E" w:rsidRDefault="00FD349E"/>
        </w:tc>
        <w:tc>
          <w:tcPr>
            <w:tcW w:w="1419" w:type="dxa"/>
          </w:tcPr>
          <w:p w:rsidR="00FD349E" w:rsidRDefault="00FD349E"/>
        </w:tc>
        <w:tc>
          <w:tcPr>
            <w:tcW w:w="710" w:type="dxa"/>
          </w:tcPr>
          <w:p w:rsidR="00FD349E" w:rsidRDefault="00FD349E"/>
        </w:tc>
        <w:tc>
          <w:tcPr>
            <w:tcW w:w="5543" w:type="dxa"/>
            <w:gridSpan w:val="4"/>
            <w:shd w:val="clear" w:color="000000" w:fill="FFFFFF"/>
            <w:tcMar>
              <w:left w:w="34" w:type="dxa"/>
              <w:right w:w="34" w:type="dxa"/>
            </w:tcMar>
          </w:tcPr>
          <w:p w:rsidR="00FD349E" w:rsidRDefault="00F32AF6">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28.03.2022 №28.</w:t>
            </w:r>
          </w:p>
        </w:tc>
      </w:tr>
      <w:tr w:rsidR="00FD349E">
        <w:trPr>
          <w:trHeight w:hRule="exact" w:val="585"/>
        </w:trPr>
        <w:tc>
          <w:tcPr>
            <w:tcW w:w="10221" w:type="dxa"/>
            <w:gridSpan w:val="9"/>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D349E" w:rsidRDefault="00F32AF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D349E">
        <w:trPr>
          <w:trHeight w:hRule="exact" w:val="314"/>
        </w:trPr>
        <w:tc>
          <w:tcPr>
            <w:tcW w:w="10221" w:type="dxa"/>
            <w:gridSpan w:val="9"/>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FD349E">
        <w:trPr>
          <w:trHeight w:hRule="exact" w:val="267"/>
        </w:trPr>
        <w:tc>
          <w:tcPr>
            <w:tcW w:w="426" w:type="dxa"/>
          </w:tcPr>
          <w:p w:rsidR="00FD349E" w:rsidRDefault="00FD349E"/>
        </w:tc>
        <w:tc>
          <w:tcPr>
            <w:tcW w:w="710" w:type="dxa"/>
          </w:tcPr>
          <w:p w:rsidR="00FD349E" w:rsidRDefault="00FD349E"/>
        </w:tc>
        <w:tc>
          <w:tcPr>
            <w:tcW w:w="1419" w:type="dxa"/>
          </w:tcPr>
          <w:p w:rsidR="00FD349E" w:rsidRDefault="00FD349E"/>
        </w:tc>
        <w:tc>
          <w:tcPr>
            <w:tcW w:w="1419" w:type="dxa"/>
          </w:tcPr>
          <w:p w:rsidR="00FD349E" w:rsidRDefault="00FD349E"/>
        </w:tc>
        <w:tc>
          <w:tcPr>
            <w:tcW w:w="710" w:type="dxa"/>
          </w:tcPr>
          <w:p w:rsidR="00FD349E" w:rsidRDefault="00FD349E"/>
        </w:tc>
        <w:tc>
          <w:tcPr>
            <w:tcW w:w="426" w:type="dxa"/>
          </w:tcPr>
          <w:p w:rsidR="00FD349E" w:rsidRDefault="00FD349E"/>
        </w:tc>
        <w:tc>
          <w:tcPr>
            <w:tcW w:w="1277" w:type="dxa"/>
          </w:tcPr>
          <w:p w:rsidR="00FD349E" w:rsidRDefault="00FD349E"/>
        </w:tc>
        <w:tc>
          <w:tcPr>
            <w:tcW w:w="3842" w:type="dxa"/>
            <w:gridSpan w:val="2"/>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УТВЕРЖДАЮ</w:t>
            </w:r>
          </w:p>
        </w:tc>
      </w:tr>
      <w:tr w:rsidR="00FD349E">
        <w:trPr>
          <w:trHeight w:hRule="exact" w:val="972"/>
        </w:trPr>
        <w:tc>
          <w:tcPr>
            <w:tcW w:w="426" w:type="dxa"/>
          </w:tcPr>
          <w:p w:rsidR="00FD349E" w:rsidRDefault="00FD349E"/>
        </w:tc>
        <w:tc>
          <w:tcPr>
            <w:tcW w:w="710" w:type="dxa"/>
          </w:tcPr>
          <w:p w:rsidR="00FD349E" w:rsidRDefault="00FD349E"/>
        </w:tc>
        <w:tc>
          <w:tcPr>
            <w:tcW w:w="1419" w:type="dxa"/>
          </w:tcPr>
          <w:p w:rsidR="00FD349E" w:rsidRDefault="00FD349E"/>
        </w:tc>
        <w:tc>
          <w:tcPr>
            <w:tcW w:w="1419" w:type="dxa"/>
          </w:tcPr>
          <w:p w:rsidR="00FD349E" w:rsidRDefault="00FD349E"/>
        </w:tc>
        <w:tc>
          <w:tcPr>
            <w:tcW w:w="710" w:type="dxa"/>
          </w:tcPr>
          <w:p w:rsidR="00FD349E" w:rsidRDefault="00FD349E"/>
        </w:tc>
        <w:tc>
          <w:tcPr>
            <w:tcW w:w="426" w:type="dxa"/>
          </w:tcPr>
          <w:p w:rsidR="00FD349E" w:rsidRDefault="00FD349E"/>
        </w:tc>
        <w:tc>
          <w:tcPr>
            <w:tcW w:w="1277" w:type="dxa"/>
          </w:tcPr>
          <w:p w:rsidR="00FD349E" w:rsidRDefault="00FD349E"/>
        </w:tc>
        <w:tc>
          <w:tcPr>
            <w:tcW w:w="3842" w:type="dxa"/>
            <w:gridSpan w:val="2"/>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D349E" w:rsidRDefault="00FD349E">
            <w:pPr>
              <w:spacing w:after="0" w:line="240" w:lineRule="auto"/>
              <w:jc w:val="center"/>
              <w:rPr>
                <w:sz w:val="24"/>
                <w:szCs w:val="24"/>
              </w:rPr>
            </w:pPr>
          </w:p>
          <w:p w:rsidR="00FD349E" w:rsidRDefault="00F32AF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D349E">
        <w:trPr>
          <w:trHeight w:hRule="exact" w:val="277"/>
        </w:trPr>
        <w:tc>
          <w:tcPr>
            <w:tcW w:w="426" w:type="dxa"/>
          </w:tcPr>
          <w:p w:rsidR="00FD349E" w:rsidRDefault="00FD349E"/>
        </w:tc>
        <w:tc>
          <w:tcPr>
            <w:tcW w:w="710" w:type="dxa"/>
          </w:tcPr>
          <w:p w:rsidR="00FD349E" w:rsidRDefault="00FD349E"/>
        </w:tc>
        <w:tc>
          <w:tcPr>
            <w:tcW w:w="1419" w:type="dxa"/>
          </w:tcPr>
          <w:p w:rsidR="00FD349E" w:rsidRDefault="00FD349E"/>
        </w:tc>
        <w:tc>
          <w:tcPr>
            <w:tcW w:w="1419" w:type="dxa"/>
          </w:tcPr>
          <w:p w:rsidR="00FD349E" w:rsidRDefault="00FD349E"/>
        </w:tc>
        <w:tc>
          <w:tcPr>
            <w:tcW w:w="710" w:type="dxa"/>
          </w:tcPr>
          <w:p w:rsidR="00FD349E" w:rsidRDefault="00FD349E"/>
        </w:tc>
        <w:tc>
          <w:tcPr>
            <w:tcW w:w="426" w:type="dxa"/>
          </w:tcPr>
          <w:p w:rsidR="00FD349E" w:rsidRDefault="00FD349E"/>
        </w:tc>
        <w:tc>
          <w:tcPr>
            <w:tcW w:w="1277" w:type="dxa"/>
          </w:tcPr>
          <w:p w:rsidR="00FD349E" w:rsidRDefault="00FD349E"/>
        </w:tc>
        <w:tc>
          <w:tcPr>
            <w:tcW w:w="3842" w:type="dxa"/>
            <w:gridSpan w:val="2"/>
            <w:shd w:val="clear" w:color="000000" w:fill="FFFFFF"/>
            <w:tcMar>
              <w:left w:w="34" w:type="dxa"/>
              <w:right w:w="34" w:type="dxa"/>
            </w:tcMar>
          </w:tcPr>
          <w:p w:rsidR="00FD349E" w:rsidRDefault="00F32AF6">
            <w:pPr>
              <w:spacing w:after="0" w:line="240" w:lineRule="auto"/>
              <w:jc w:val="right"/>
              <w:rPr>
                <w:sz w:val="24"/>
                <w:szCs w:val="24"/>
              </w:rPr>
            </w:pPr>
            <w:r>
              <w:rPr>
                <w:rFonts w:ascii="Times New Roman" w:hAnsi="Times New Roman" w:cs="Times New Roman"/>
                <w:color w:val="000000"/>
                <w:sz w:val="24"/>
                <w:szCs w:val="24"/>
              </w:rPr>
              <w:t>28.03.2022</w:t>
            </w:r>
          </w:p>
        </w:tc>
      </w:tr>
      <w:tr w:rsidR="00FD349E">
        <w:trPr>
          <w:trHeight w:hRule="exact" w:val="277"/>
        </w:trPr>
        <w:tc>
          <w:tcPr>
            <w:tcW w:w="426" w:type="dxa"/>
          </w:tcPr>
          <w:p w:rsidR="00FD349E" w:rsidRDefault="00FD349E"/>
        </w:tc>
        <w:tc>
          <w:tcPr>
            <w:tcW w:w="710" w:type="dxa"/>
          </w:tcPr>
          <w:p w:rsidR="00FD349E" w:rsidRDefault="00FD349E"/>
        </w:tc>
        <w:tc>
          <w:tcPr>
            <w:tcW w:w="1419" w:type="dxa"/>
          </w:tcPr>
          <w:p w:rsidR="00FD349E" w:rsidRDefault="00FD349E"/>
        </w:tc>
        <w:tc>
          <w:tcPr>
            <w:tcW w:w="1419" w:type="dxa"/>
          </w:tcPr>
          <w:p w:rsidR="00FD349E" w:rsidRDefault="00FD349E"/>
        </w:tc>
        <w:tc>
          <w:tcPr>
            <w:tcW w:w="710" w:type="dxa"/>
          </w:tcPr>
          <w:p w:rsidR="00FD349E" w:rsidRDefault="00FD349E"/>
        </w:tc>
        <w:tc>
          <w:tcPr>
            <w:tcW w:w="426" w:type="dxa"/>
          </w:tcPr>
          <w:p w:rsidR="00FD349E" w:rsidRDefault="00FD349E"/>
        </w:tc>
        <w:tc>
          <w:tcPr>
            <w:tcW w:w="1277" w:type="dxa"/>
          </w:tcPr>
          <w:p w:rsidR="00FD349E" w:rsidRDefault="00FD349E"/>
        </w:tc>
        <w:tc>
          <w:tcPr>
            <w:tcW w:w="993" w:type="dxa"/>
          </w:tcPr>
          <w:p w:rsidR="00FD349E" w:rsidRDefault="00FD349E"/>
        </w:tc>
        <w:tc>
          <w:tcPr>
            <w:tcW w:w="2836" w:type="dxa"/>
          </w:tcPr>
          <w:p w:rsidR="00FD349E" w:rsidRDefault="00FD349E"/>
        </w:tc>
      </w:tr>
      <w:tr w:rsidR="00FD349E">
        <w:trPr>
          <w:trHeight w:hRule="exact" w:val="416"/>
        </w:trPr>
        <w:tc>
          <w:tcPr>
            <w:tcW w:w="10221" w:type="dxa"/>
            <w:gridSpan w:val="9"/>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D349E">
        <w:trPr>
          <w:trHeight w:hRule="exact" w:val="1135"/>
        </w:trPr>
        <w:tc>
          <w:tcPr>
            <w:tcW w:w="426" w:type="dxa"/>
          </w:tcPr>
          <w:p w:rsidR="00FD349E" w:rsidRDefault="00FD349E"/>
        </w:tc>
        <w:tc>
          <w:tcPr>
            <w:tcW w:w="710" w:type="dxa"/>
          </w:tcPr>
          <w:p w:rsidR="00FD349E" w:rsidRDefault="00FD349E"/>
        </w:tc>
        <w:tc>
          <w:tcPr>
            <w:tcW w:w="1419" w:type="dxa"/>
          </w:tcPr>
          <w:p w:rsidR="00FD349E" w:rsidRDefault="00FD349E"/>
        </w:tc>
        <w:tc>
          <w:tcPr>
            <w:tcW w:w="4834" w:type="dxa"/>
            <w:gridSpan w:val="5"/>
            <w:shd w:val="clear" w:color="000000" w:fill="FFFFFF"/>
            <w:tcMar>
              <w:left w:w="34" w:type="dxa"/>
              <w:right w:w="34" w:type="dxa"/>
            </w:tcMar>
          </w:tcPr>
          <w:p w:rsidR="00FD349E" w:rsidRDefault="00F32AF6">
            <w:pPr>
              <w:spacing w:after="0" w:line="240" w:lineRule="auto"/>
              <w:jc w:val="center"/>
              <w:rPr>
                <w:sz w:val="32"/>
                <w:szCs w:val="32"/>
              </w:rPr>
            </w:pPr>
            <w:r>
              <w:rPr>
                <w:rFonts w:ascii="Times New Roman" w:hAnsi="Times New Roman" w:cs="Times New Roman"/>
                <w:color w:val="000000"/>
                <w:sz w:val="32"/>
                <w:szCs w:val="32"/>
              </w:rPr>
              <w:t>Методика обучения естествознанию</w:t>
            </w:r>
          </w:p>
          <w:p w:rsidR="00FD349E" w:rsidRDefault="00F32AF6">
            <w:pPr>
              <w:spacing w:after="0" w:line="240" w:lineRule="auto"/>
              <w:jc w:val="center"/>
              <w:rPr>
                <w:sz w:val="32"/>
                <w:szCs w:val="32"/>
              </w:rPr>
            </w:pPr>
            <w:r>
              <w:rPr>
                <w:rFonts w:ascii="Times New Roman" w:hAnsi="Times New Roman" w:cs="Times New Roman"/>
                <w:color w:val="000000"/>
                <w:sz w:val="32"/>
                <w:szCs w:val="32"/>
              </w:rPr>
              <w:t>К.М.07.04</w:t>
            </w:r>
          </w:p>
        </w:tc>
        <w:tc>
          <w:tcPr>
            <w:tcW w:w="2836" w:type="dxa"/>
          </w:tcPr>
          <w:p w:rsidR="00FD349E" w:rsidRDefault="00FD349E"/>
        </w:tc>
      </w:tr>
      <w:tr w:rsidR="00FD349E">
        <w:trPr>
          <w:trHeight w:hRule="exact" w:val="277"/>
        </w:trPr>
        <w:tc>
          <w:tcPr>
            <w:tcW w:w="10221" w:type="dxa"/>
            <w:gridSpan w:val="9"/>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D349E">
        <w:trPr>
          <w:trHeight w:hRule="exact" w:val="1396"/>
        </w:trPr>
        <w:tc>
          <w:tcPr>
            <w:tcW w:w="426" w:type="dxa"/>
          </w:tcPr>
          <w:p w:rsidR="00FD349E" w:rsidRDefault="00FD349E"/>
        </w:tc>
        <w:tc>
          <w:tcPr>
            <w:tcW w:w="9795" w:type="dxa"/>
            <w:gridSpan w:val="8"/>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FD349E" w:rsidRDefault="00F32AF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FD349E" w:rsidRDefault="00F32AF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D349E">
        <w:trPr>
          <w:trHeight w:hRule="exact" w:val="833"/>
        </w:trPr>
        <w:tc>
          <w:tcPr>
            <w:tcW w:w="10221" w:type="dxa"/>
            <w:gridSpan w:val="9"/>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FD349E">
        <w:trPr>
          <w:trHeight w:hRule="exact" w:val="277"/>
        </w:trPr>
        <w:tc>
          <w:tcPr>
            <w:tcW w:w="3984" w:type="dxa"/>
            <w:gridSpan w:val="4"/>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D349E" w:rsidRDefault="00FD349E"/>
        </w:tc>
        <w:tc>
          <w:tcPr>
            <w:tcW w:w="426" w:type="dxa"/>
          </w:tcPr>
          <w:p w:rsidR="00FD349E" w:rsidRDefault="00FD349E"/>
        </w:tc>
        <w:tc>
          <w:tcPr>
            <w:tcW w:w="1277" w:type="dxa"/>
          </w:tcPr>
          <w:p w:rsidR="00FD349E" w:rsidRDefault="00FD349E"/>
        </w:tc>
        <w:tc>
          <w:tcPr>
            <w:tcW w:w="993" w:type="dxa"/>
          </w:tcPr>
          <w:p w:rsidR="00FD349E" w:rsidRDefault="00FD349E"/>
        </w:tc>
        <w:tc>
          <w:tcPr>
            <w:tcW w:w="2836" w:type="dxa"/>
          </w:tcPr>
          <w:p w:rsidR="00FD349E" w:rsidRDefault="00FD349E"/>
        </w:tc>
      </w:tr>
      <w:tr w:rsidR="00FD349E">
        <w:trPr>
          <w:trHeight w:hRule="exact" w:val="155"/>
        </w:trPr>
        <w:tc>
          <w:tcPr>
            <w:tcW w:w="426" w:type="dxa"/>
          </w:tcPr>
          <w:p w:rsidR="00FD349E" w:rsidRDefault="00FD349E"/>
        </w:tc>
        <w:tc>
          <w:tcPr>
            <w:tcW w:w="710" w:type="dxa"/>
          </w:tcPr>
          <w:p w:rsidR="00FD349E" w:rsidRDefault="00FD349E"/>
        </w:tc>
        <w:tc>
          <w:tcPr>
            <w:tcW w:w="1419" w:type="dxa"/>
          </w:tcPr>
          <w:p w:rsidR="00FD349E" w:rsidRDefault="00FD349E"/>
        </w:tc>
        <w:tc>
          <w:tcPr>
            <w:tcW w:w="1419" w:type="dxa"/>
          </w:tcPr>
          <w:p w:rsidR="00FD349E" w:rsidRDefault="00FD349E"/>
        </w:tc>
        <w:tc>
          <w:tcPr>
            <w:tcW w:w="710" w:type="dxa"/>
          </w:tcPr>
          <w:p w:rsidR="00FD349E" w:rsidRDefault="00FD349E"/>
        </w:tc>
        <w:tc>
          <w:tcPr>
            <w:tcW w:w="426" w:type="dxa"/>
          </w:tcPr>
          <w:p w:rsidR="00FD349E" w:rsidRDefault="00FD349E"/>
        </w:tc>
        <w:tc>
          <w:tcPr>
            <w:tcW w:w="1277" w:type="dxa"/>
          </w:tcPr>
          <w:p w:rsidR="00FD349E" w:rsidRDefault="00FD349E"/>
        </w:tc>
        <w:tc>
          <w:tcPr>
            <w:tcW w:w="993" w:type="dxa"/>
          </w:tcPr>
          <w:p w:rsidR="00FD349E" w:rsidRDefault="00FD349E"/>
        </w:tc>
        <w:tc>
          <w:tcPr>
            <w:tcW w:w="2836" w:type="dxa"/>
          </w:tcPr>
          <w:p w:rsidR="00FD349E" w:rsidRDefault="00FD349E"/>
        </w:tc>
      </w:tr>
      <w:tr w:rsidR="00FD349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color w:val="000000"/>
                <w:sz w:val="24"/>
                <w:szCs w:val="24"/>
              </w:rPr>
              <w:t>ОБРАЗОВАНИЕ И НАУКА</w:t>
            </w:r>
          </w:p>
        </w:tc>
      </w:tr>
      <w:tr w:rsidR="00FD349E">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D349E">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FD349E" w:rsidRDefault="00FD349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D349E"/>
        </w:tc>
      </w:tr>
      <w:tr w:rsidR="00FD349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FD349E">
        <w:trPr>
          <w:trHeight w:hRule="exact" w:val="402"/>
        </w:trPr>
        <w:tc>
          <w:tcPr>
            <w:tcW w:w="5118" w:type="dxa"/>
            <w:gridSpan w:val="6"/>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FD349E">
        <w:trPr>
          <w:trHeight w:hRule="exact" w:val="307"/>
        </w:trPr>
        <w:tc>
          <w:tcPr>
            <w:tcW w:w="426" w:type="dxa"/>
          </w:tcPr>
          <w:p w:rsidR="00FD349E" w:rsidRDefault="00FD349E"/>
        </w:tc>
        <w:tc>
          <w:tcPr>
            <w:tcW w:w="710" w:type="dxa"/>
          </w:tcPr>
          <w:p w:rsidR="00FD349E" w:rsidRDefault="00FD349E"/>
        </w:tc>
        <w:tc>
          <w:tcPr>
            <w:tcW w:w="1419" w:type="dxa"/>
          </w:tcPr>
          <w:p w:rsidR="00FD349E" w:rsidRDefault="00FD349E"/>
        </w:tc>
        <w:tc>
          <w:tcPr>
            <w:tcW w:w="1419" w:type="dxa"/>
          </w:tcPr>
          <w:p w:rsidR="00FD349E" w:rsidRDefault="00FD349E"/>
        </w:tc>
        <w:tc>
          <w:tcPr>
            <w:tcW w:w="710" w:type="dxa"/>
          </w:tcPr>
          <w:p w:rsidR="00FD349E" w:rsidRDefault="00FD349E"/>
        </w:tc>
        <w:tc>
          <w:tcPr>
            <w:tcW w:w="426" w:type="dxa"/>
          </w:tcPr>
          <w:p w:rsidR="00FD349E" w:rsidRDefault="00FD349E"/>
        </w:tc>
        <w:tc>
          <w:tcPr>
            <w:tcW w:w="5118" w:type="dxa"/>
            <w:gridSpan w:val="3"/>
            <w:vMerge/>
            <w:shd w:val="clear" w:color="000000" w:fill="FFFFFF"/>
            <w:tcMar>
              <w:left w:w="34" w:type="dxa"/>
              <w:right w:w="34" w:type="dxa"/>
            </w:tcMar>
          </w:tcPr>
          <w:p w:rsidR="00FD349E" w:rsidRDefault="00FD349E"/>
        </w:tc>
      </w:tr>
      <w:tr w:rsidR="00FD349E">
        <w:trPr>
          <w:trHeight w:hRule="exact" w:val="2056"/>
        </w:trPr>
        <w:tc>
          <w:tcPr>
            <w:tcW w:w="426" w:type="dxa"/>
          </w:tcPr>
          <w:p w:rsidR="00FD349E" w:rsidRDefault="00FD349E"/>
        </w:tc>
        <w:tc>
          <w:tcPr>
            <w:tcW w:w="710" w:type="dxa"/>
          </w:tcPr>
          <w:p w:rsidR="00FD349E" w:rsidRDefault="00FD349E"/>
        </w:tc>
        <w:tc>
          <w:tcPr>
            <w:tcW w:w="1419" w:type="dxa"/>
          </w:tcPr>
          <w:p w:rsidR="00FD349E" w:rsidRDefault="00FD349E"/>
        </w:tc>
        <w:tc>
          <w:tcPr>
            <w:tcW w:w="1419" w:type="dxa"/>
          </w:tcPr>
          <w:p w:rsidR="00FD349E" w:rsidRDefault="00FD349E"/>
        </w:tc>
        <w:tc>
          <w:tcPr>
            <w:tcW w:w="710" w:type="dxa"/>
          </w:tcPr>
          <w:p w:rsidR="00FD349E" w:rsidRDefault="00FD349E"/>
        </w:tc>
        <w:tc>
          <w:tcPr>
            <w:tcW w:w="426" w:type="dxa"/>
          </w:tcPr>
          <w:p w:rsidR="00FD349E" w:rsidRDefault="00FD349E"/>
        </w:tc>
        <w:tc>
          <w:tcPr>
            <w:tcW w:w="1277" w:type="dxa"/>
          </w:tcPr>
          <w:p w:rsidR="00FD349E" w:rsidRDefault="00FD349E"/>
        </w:tc>
        <w:tc>
          <w:tcPr>
            <w:tcW w:w="993" w:type="dxa"/>
          </w:tcPr>
          <w:p w:rsidR="00FD349E" w:rsidRDefault="00FD349E"/>
        </w:tc>
        <w:tc>
          <w:tcPr>
            <w:tcW w:w="2836" w:type="dxa"/>
          </w:tcPr>
          <w:p w:rsidR="00FD349E" w:rsidRDefault="00FD349E"/>
        </w:tc>
      </w:tr>
      <w:tr w:rsidR="00FD349E">
        <w:trPr>
          <w:trHeight w:hRule="exact" w:val="277"/>
        </w:trPr>
        <w:tc>
          <w:tcPr>
            <w:tcW w:w="10079" w:type="dxa"/>
            <w:gridSpan w:val="9"/>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D349E">
        <w:trPr>
          <w:trHeight w:hRule="exact" w:val="1805"/>
        </w:trPr>
        <w:tc>
          <w:tcPr>
            <w:tcW w:w="10079" w:type="dxa"/>
            <w:gridSpan w:val="9"/>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FD349E" w:rsidRDefault="00FD349E">
            <w:pPr>
              <w:spacing w:after="0" w:line="240" w:lineRule="auto"/>
              <w:jc w:val="center"/>
              <w:rPr>
                <w:sz w:val="24"/>
                <w:szCs w:val="24"/>
              </w:rPr>
            </w:pPr>
          </w:p>
          <w:p w:rsidR="00FD349E" w:rsidRDefault="00F32AF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D349E" w:rsidRDefault="00FD349E">
            <w:pPr>
              <w:spacing w:after="0" w:line="240" w:lineRule="auto"/>
              <w:jc w:val="center"/>
              <w:rPr>
                <w:sz w:val="24"/>
                <w:szCs w:val="24"/>
              </w:rPr>
            </w:pPr>
          </w:p>
          <w:p w:rsidR="00FD349E" w:rsidRDefault="00F32AF6">
            <w:pPr>
              <w:spacing w:after="0" w:line="240" w:lineRule="auto"/>
              <w:jc w:val="center"/>
              <w:rPr>
                <w:sz w:val="24"/>
                <w:szCs w:val="24"/>
              </w:rPr>
            </w:pPr>
            <w:r>
              <w:rPr>
                <w:rFonts w:ascii="Times New Roman" w:hAnsi="Times New Roman" w:cs="Times New Roman"/>
                <w:color w:val="000000"/>
                <w:sz w:val="24"/>
                <w:szCs w:val="24"/>
              </w:rPr>
              <w:t>Омск, 2022</w:t>
            </w:r>
          </w:p>
        </w:tc>
      </w:tr>
    </w:tbl>
    <w:p w:rsidR="00FD349E" w:rsidRDefault="00F32AF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D349E">
        <w:trPr>
          <w:trHeight w:hRule="exact" w:val="2222"/>
        </w:trPr>
        <w:tc>
          <w:tcPr>
            <w:tcW w:w="10788" w:type="dxa"/>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color w:val="000000"/>
                <w:sz w:val="24"/>
                <w:szCs w:val="24"/>
              </w:rPr>
              <w:lastRenderedPageBreak/>
              <w:t>Составитель:</w:t>
            </w:r>
          </w:p>
          <w:p w:rsidR="00FD349E" w:rsidRDefault="00FD349E">
            <w:pPr>
              <w:spacing w:after="0" w:line="240" w:lineRule="auto"/>
              <w:rPr>
                <w:sz w:val="24"/>
                <w:szCs w:val="24"/>
              </w:rPr>
            </w:pPr>
          </w:p>
          <w:p w:rsidR="00FD349E" w:rsidRDefault="00F32AF6">
            <w:pPr>
              <w:spacing w:after="0" w:line="240" w:lineRule="auto"/>
              <w:rPr>
                <w:sz w:val="24"/>
                <w:szCs w:val="24"/>
              </w:rPr>
            </w:pPr>
            <w:r>
              <w:rPr>
                <w:rFonts w:ascii="Times New Roman" w:hAnsi="Times New Roman" w:cs="Times New Roman"/>
                <w:color w:val="000000"/>
                <w:sz w:val="24"/>
                <w:szCs w:val="24"/>
              </w:rPr>
              <w:t>д.пед.н., профессор _________________ /Арбузова Е.Н./</w:t>
            </w:r>
          </w:p>
          <w:p w:rsidR="00FD349E" w:rsidRDefault="00FD349E">
            <w:pPr>
              <w:spacing w:after="0" w:line="240" w:lineRule="auto"/>
              <w:rPr>
                <w:sz w:val="24"/>
                <w:szCs w:val="24"/>
              </w:rPr>
            </w:pPr>
          </w:p>
          <w:p w:rsidR="00FD349E" w:rsidRDefault="00F32AF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FD349E" w:rsidRDefault="00F32AF6">
            <w:pPr>
              <w:spacing w:after="0" w:line="240" w:lineRule="auto"/>
              <w:rPr>
                <w:sz w:val="24"/>
                <w:szCs w:val="24"/>
              </w:rPr>
            </w:pPr>
            <w:r>
              <w:rPr>
                <w:rFonts w:ascii="Times New Roman" w:hAnsi="Times New Roman" w:cs="Times New Roman"/>
                <w:color w:val="000000"/>
                <w:sz w:val="24"/>
                <w:szCs w:val="24"/>
              </w:rPr>
              <w:t>Протокол от 25.03.2022 г.  №8</w:t>
            </w:r>
          </w:p>
        </w:tc>
      </w:tr>
      <w:tr w:rsidR="00FD349E">
        <w:trPr>
          <w:trHeight w:hRule="exact" w:val="277"/>
        </w:trPr>
        <w:tc>
          <w:tcPr>
            <w:tcW w:w="10788" w:type="dxa"/>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FD349E" w:rsidRDefault="00F32A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349E">
        <w:trPr>
          <w:trHeight w:hRule="exact" w:val="277"/>
        </w:trPr>
        <w:tc>
          <w:tcPr>
            <w:tcW w:w="9654" w:type="dxa"/>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D349E">
        <w:trPr>
          <w:trHeight w:hRule="exact" w:val="555"/>
        </w:trPr>
        <w:tc>
          <w:tcPr>
            <w:tcW w:w="9640" w:type="dxa"/>
          </w:tcPr>
          <w:p w:rsidR="00FD349E" w:rsidRDefault="00FD349E"/>
        </w:tc>
      </w:tr>
      <w:tr w:rsidR="00FD349E">
        <w:trPr>
          <w:trHeight w:hRule="exact" w:val="8751"/>
        </w:trPr>
        <w:tc>
          <w:tcPr>
            <w:tcW w:w="9654" w:type="dxa"/>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D349E" w:rsidRDefault="00F32AF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D349E" w:rsidRDefault="00F32AF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D349E" w:rsidRDefault="00F32AF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D349E" w:rsidRDefault="00F32AF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D349E" w:rsidRDefault="00F32AF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D349E" w:rsidRDefault="00F32AF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D349E" w:rsidRDefault="00F32AF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D349E" w:rsidRDefault="00F32AF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D349E" w:rsidRDefault="00F32AF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D349E" w:rsidRDefault="00F32AF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D349E" w:rsidRDefault="00F32AF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D349E" w:rsidRDefault="00F32A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349E">
        <w:trPr>
          <w:trHeight w:hRule="exact" w:val="277"/>
        </w:trPr>
        <w:tc>
          <w:tcPr>
            <w:tcW w:w="9654" w:type="dxa"/>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D349E">
        <w:trPr>
          <w:trHeight w:hRule="exact" w:val="15113"/>
        </w:trPr>
        <w:tc>
          <w:tcPr>
            <w:tcW w:w="9654" w:type="dxa"/>
            <w:shd w:val="clear" w:color="000000" w:fill="FFFFFF"/>
            <w:tcMar>
              <w:left w:w="34" w:type="dxa"/>
              <w:right w:w="34" w:type="dxa"/>
            </w:tcMar>
          </w:tcPr>
          <w:p w:rsidR="00FD349E" w:rsidRDefault="00F32AF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D349E" w:rsidRDefault="00F32AF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FD349E" w:rsidRDefault="00F32AF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D349E" w:rsidRDefault="00F32AF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D349E" w:rsidRDefault="00F32AF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D349E" w:rsidRDefault="00F32AF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D349E" w:rsidRDefault="00F32AF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D349E" w:rsidRDefault="00F32AF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D349E" w:rsidRDefault="00F32AF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D349E" w:rsidRDefault="00F32AF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2022/2023 учебный год, утвержденным приказом ректора от 28.03.2022 №28;</w:t>
            </w:r>
          </w:p>
          <w:p w:rsidR="00FD349E" w:rsidRDefault="00F32AF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«Методика обучения естествознанию» в течение 2022/2023 учебного года:</w:t>
            </w:r>
          </w:p>
          <w:p w:rsidR="00FD349E" w:rsidRDefault="00F32AF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rsidR="00FD349E" w:rsidRDefault="00F32A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349E">
        <w:trPr>
          <w:trHeight w:hRule="exact" w:val="826"/>
        </w:trPr>
        <w:tc>
          <w:tcPr>
            <w:tcW w:w="9654" w:type="dxa"/>
            <w:shd w:val="clear" w:color="000000" w:fill="FFFFFF"/>
            <w:tcMar>
              <w:left w:w="34" w:type="dxa"/>
              <w:right w:w="34" w:type="dxa"/>
            </w:tcMar>
          </w:tcPr>
          <w:p w:rsidR="00FD349E" w:rsidRDefault="00F32AF6">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D349E">
        <w:trPr>
          <w:trHeight w:hRule="exact" w:val="1535"/>
        </w:trPr>
        <w:tc>
          <w:tcPr>
            <w:tcW w:w="9654" w:type="dxa"/>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b/>
                <w:color w:val="000000"/>
                <w:sz w:val="24"/>
                <w:szCs w:val="24"/>
              </w:rPr>
              <w:t>1. Наименование дисциплины: К.М.07.04 «Методика обучения естествознанию».</w:t>
            </w:r>
          </w:p>
          <w:p w:rsidR="00FD349E" w:rsidRDefault="00F32AF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D349E">
        <w:trPr>
          <w:trHeight w:hRule="exact" w:val="3669"/>
        </w:trPr>
        <w:tc>
          <w:tcPr>
            <w:tcW w:w="9654" w:type="dxa"/>
            <w:shd w:val="clear" w:color="000000" w:fill="FFFFFF"/>
            <w:tcMar>
              <w:left w:w="34" w:type="dxa"/>
              <w:right w:w="34" w:type="dxa"/>
            </w:tcMar>
          </w:tcPr>
          <w:p w:rsidR="00FD349E" w:rsidRDefault="00F32AF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D349E" w:rsidRDefault="00F32AF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«Методика обучения естествознанию»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D349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b/>
                <w:color w:val="000000"/>
                <w:sz w:val="24"/>
                <w:szCs w:val="24"/>
              </w:rPr>
              <w:t>Код компетенции: ПК-1</w:t>
            </w:r>
          </w:p>
          <w:p w:rsidR="00FD349E" w:rsidRDefault="00F32AF6">
            <w:pPr>
              <w:spacing w:after="0" w:line="240" w:lineRule="auto"/>
              <w:rPr>
                <w:sz w:val="24"/>
                <w:szCs w:val="24"/>
              </w:rPr>
            </w:pPr>
            <w:r>
              <w:rPr>
                <w:rFonts w:ascii="Times New Roman" w:hAnsi="Times New Roman" w:cs="Times New Roman"/>
                <w:b/>
                <w:color w:val="000000"/>
                <w:sz w:val="24"/>
                <w:szCs w:val="24"/>
              </w:rPr>
              <w:t>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w:t>
            </w:r>
          </w:p>
        </w:tc>
      </w:tr>
      <w:tr w:rsidR="00FD349E">
        <w:trPr>
          <w:trHeight w:hRule="exact" w:val="585"/>
        </w:trPr>
        <w:tc>
          <w:tcPr>
            <w:tcW w:w="9654" w:type="dxa"/>
            <w:shd w:val="clear" w:color="000000" w:fill="FFFFFF"/>
            <w:tcMar>
              <w:left w:w="34" w:type="dxa"/>
              <w:right w:w="34" w:type="dxa"/>
            </w:tcMar>
          </w:tcPr>
          <w:p w:rsidR="00FD349E" w:rsidRDefault="00FD349E">
            <w:pPr>
              <w:spacing w:after="0" w:line="240" w:lineRule="auto"/>
              <w:rPr>
                <w:sz w:val="24"/>
                <w:szCs w:val="24"/>
              </w:rPr>
            </w:pPr>
          </w:p>
          <w:p w:rsidR="00FD349E" w:rsidRDefault="00F32AF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D34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color w:val="000000"/>
                <w:sz w:val="24"/>
                <w:szCs w:val="24"/>
              </w:rPr>
              <w:t>ПК-1.1 знать структуру и  содержание адаптированных основных общеобразовательных программ для обучающихся с умственной отсталостью</w:t>
            </w:r>
          </w:p>
        </w:tc>
      </w:tr>
      <w:tr w:rsidR="00FD34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color w:val="000000"/>
                <w:sz w:val="24"/>
                <w:szCs w:val="24"/>
              </w:rPr>
              <w:t>ПК-1.2 знать содержание, формы, методы, приемы и средства организации образовательного  процесса, его специфику</w:t>
            </w:r>
          </w:p>
        </w:tc>
      </w:tr>
      <w:tr w:rsidR="00FD34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color w:val="000000"/>
                <w:sz w:val="24"/>
                <w:szCs w:val="24"/>
              </w:rPr>
              <w:t>ПК-1.3 знать методики и технологии обучения и воспитания учащихся с умственной отсталостью</w:t>
            </w:r>
          </w:p>
        </w:tc>
      </w:tr>
      <w:tr w:rsidR="00FD34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color w:val="000000"/>
                <w:sz w:val="24"/>
                <w:szCs w:val="24"/>
              </w:rPr>
              <w:t>ПК-1.4 уметь отбирать  необходимое содержание,  методы,  приемы  и  средства обучения и  воспитания  в  соответствии  с поставленными целями и задачами</w:t>
            </w:r>
          </w:p>
        </w:tc>
      </w:tr>
      <w:tr w:rsidR="00FD34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color w:val="000000"/>
                <w:sz w:val="24"/>
                <w:szCs w:val="24"/>
              </w:rPr>
              <w:t>ПК-1.5 уметь планировать  и  организовывать  процесс обучения  и  воспитания обучающихся  с умственной  отсталостью  в  различных институциональных условиях</w:t>
            </w:r>
          </w:p>
        </w:tc>
      </w:tr>
      <w:tr w:rsidR="00FD34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color w:val="000000"/>
                <w:sz w:val="24"/>
                <w:szCs w:val="24"/>
              </w:rPr>
              <w:t>ПК-1.7 владеть  методами  отбора  необходимого содержания, методов и средств обучения и воспитания в соответствии с поставленными целями и задачами</w:t>
            </w:r>
          </w:p>
        </w:tc>
      </w:tr>
      <w:tr w:rsidR="00FD349E">
        <w:trPr>
          <w:trHeight w:hRule="exact" w:val="277"/>
        </w:trPr>
        <w:tc>
          <w:tcPr>
            <w:tcW w:w="9640" w:type="dxa"/>
          </w:tcPr>
          <w:p w:rsidR="00FD349E" w:rsidRDefault="00FD349E"/>
        </w:tc>
      </w:tr>
      <w:tr w:rsidR="00FD349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b/>
                <w:color w:val="000000"/>
                <w:sz w:val="24"/>
                <w:szCs w:val="24"/>
              </w:rPr>
              <w:t>Код компетенции: ПК-3</w:t>
            </w:r>
          </w:p>
          <w:p w:rsidR="00FD349E" w:rsidRDefault="00F32AF6">
            <w:pPr>
              <w:spacing w:after="0" w:line="240" w:lineRule="auto"/>
              <w:rPr>
                <w:sz w:val="24"/>
                <w:szCs w:val="24"/>
              </w:rPr>
            </w:pPr>
            <w:r>
              <w:rPr>
                <w:rFonts w:ascii="Times New Roman" w:hAnsi="Times New Roman" w:cs="Times New Roman"/>
                <w:b/>
                <w:color w:val="000000"/>
                <w:sz w:val="24"/>
                <w:szCs w:val="24"/>
              </w:rPr>
              <w:t>Способен осуществлять мониторинг эффективности учебно-воспитательного и коррекционо-развивающего процесса</w:t>
            </w:r>
          </w:p>
        </w:tc>
      </w:tr>
      <w:tr w:rsidR="00FD349E">
        <w:trPr>
          <w:trHeight w:hRule="exact" w:val="585"/>
        </w:trPr>
        <w:tc>
          <w:tcPr>
            <w:tcW w:w="9654" w:type="dxa"/>
            <w:shd w:val="clear" w:color="000000" w:fill="FFFFFF"/>
            <w:tcMar>
              <w:left w:w="34" w:type="dxa"/>
              <w:right w:w="34" w:type="dxa"/>
            </w:tcMar>
          </w:tcPr>
          <w:p w:rsidR="00FD349E" w:rsidRDefault="00FD349E">
            <w:pPr>
              <w:spacing w:after="0" w:line="240" w:lineRule="auto"/>
              <w:rPr>
                <w:sz w:val="24"/>
                <w:szCs w:val="24"/>
              </w:rPr>
            </w:pPr>
          </w:p>
          <w:p w:rsidR="00FD349E" w:rsidRDefault="00F32AF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D349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color w:val="000000"/>
                <w:sz w:val="24"/>
                <w:szCs w:val="24"/>
              </w:rPr>
              <w:t>ПК-3.1 знать принципы,  методы, организацию  мониторинга  эффективности учебно- воспитательного, коррекционно-развивающего  процесса в разных  институциональных условиях</w:t>
            </w:r>
          </w:p>
        </w:tc>
      </w:tr>
      <w:tr w:rsidR="00FD34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color w:val="000000"/>
                <w:sz w:val="24"/>
                <w:szCs w:val="24"/>
              </w:rPr>
              <w:t>ПК-3.2 уметь применять  разные  методы мониторинга  эффективности  учебно- воспитательного,  коррекционо-развивающего процесса</w:t>
            </w:r>
          </w:p>
        </w:tc>
      </w:tr>
      <w:tr w:rsidR="00FD34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color w:val="000000"/>
                <w:sz w:val="24"/>
                <w:szCs w:val="24"/>
              </w:rPr>
              <w:t>ПК-3.3 уметь оформлять  и  интерпретировать  результаты мониторинга  эффективности учебно-воспитательного,  коррекционо-развивающего процесса</w:t>
            </w:r>
          </w:p>
        </w:tc>
      </w:tr>
      <w:tr w:rsidR="00FD349E">
        <w:trPr>
          <w:trHeight w:hRule="exact" w:val="39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color w:val="000000"/>
                <w:sz w:val="24"/>
                <w:szCs w:val="24"/>
              </w:rPr>
              <w:t>ПК-3.4 уметь использовать выводы по результатам мониторинга  для  корректировки</w:t>
            </w:r>
          </w:p>
        </w:tc>
      </w:tr>
    </w:tbl>
    <w:p w:rsidR="00FD349E" w:rsidRDefault="00F32A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349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color w:val="000000"/>
                <w:sz w:val="24"/>
                <w:szCs w:val="24"/>
              </w:rPr>
              <w:lastRenderedPageBreak/>
              <w:t>содержания  и организации  коррекционо-развивающего процесса</w:t>
            </w:r>
          </w:p>
        </w:tc>
      </w:tr>
      <w:tr w:rsidR="00FD349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color w:val="000000"/>
                <w:sz w:val="24"/>
                <w:szCs w:val="24"/>
              </w:rPr>
              <w:t>ПК-3.5 владеть методами проведения мониторинга  эффективности  учебно- воспитательного,  коррекционо-развивающего  процесса и интерпретации его результатов.</w:t>
            </w:r>
          </w:p>
        </w:tc>
      </w:tr>
      <w:tr w:rsidR="00FD349E">
        <w:trPr>
          <w:trHeight w:hRule="exact" w:val="277"/>
        </w:trPr>
        <w:tc>
          <w:tcPr>
            <w:tcW w:w="9640" w:type="dxa"/>
          </w:tcPr>
          <w:p w:rsidR="00FD349E" w:rsidRDefault="00FD349E"/>
        </w:tc>
      </w:tr>
      <w:tr w:rsidR="00FD349E">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b/>
                <w:color w:val="000000"/>
                <w:sz w:val="24"/>
                <w:szCs w:val="24"/>
              </w:rPr>
              <w:t>Код компетенции: ПК-4</w:t>
            </w:r>
          </w:p>
          <w:p w:rsidR="00FD349E" w:rsidRDefault="00F32AF6">
            <w:pPr>
              <w:spacing w:after="0" w:line="240" w:lineRule="auto"/>
              <w:rPr>
                <w:sz w:val="24"/>
                <w:szCs w:val="24"/>
              </w:rPr>
            </w:pPr>
            <w:r>
              <w:rPr>
                <w:rFonts w:ascii="Times New Roman" w:hAnsi="Times New Roman" w:cs="Times New Roman"/>
                <w:b/>
                <w:color w:val="000000"/>
                <w:sz w:val="24"/>
                <w:szCs w:val="24"/>
              </w:rPr>
              <w:t>Способен проводить психолого-педагогическое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w:t>
            </w:r>
          </w:p>
        </w:tc>
      </w:tr>
      <w:tr w:rsidR="00FD349E">
        <w:trPr>
          <w:trHeight w:hRule="exact" w:val="585"/>
        </w:trPr>
        <w:tc>
          <w:tcPr>
            <w:tcW w:w="9654" w:type="dxa"/>
            <w:shd w:val="clear" w:color="000000" w:fill="FFFFFF"/>
            <w:tcMar>
              <w:left w:w="34" w:type="dxa"/>
              <w:right w:w="34" w:type="dxa"/>
            </w:tcMar>
          </w:tcPr>
          <w:p w:rsidR="00FD349E" w:rsidRDefault="00FD349E">
            <w:pPr>
              <w:spacing w:after="0" w:line="240" w:lineRule="auto"/>
              <w:rPr>
                <w:sz w:val="24"/>
                <w:szCs w:val="24"/>
              </w:rPr>
            </w:pPr>
          </w:p>
          <w:p w:rsidR="00FD349E" w:rsidRDefault="00F32AF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D34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color w:val="000000"/>
                <w:sz w:val="24"/>
                <w:szCs w:val="24"/>
              </w:rPr>
              <w:t>ПК-4.1 знать содержание и  требования к проведению  психолого-педагогического обследования  обучающихся с  умственной  отсталостью</w:t>
            </w:r>
          </w:p>
        </w:tc>
      </w:tr>
      <w:tr w:rsidR="00FD349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color w:val="000000"/>
                <w:sz w:val="24"/>
                <w:szCs w:val="24"/>
              </w:rPr>
              <w:t>ПК-4.2 знать способы  разработки  программы  психолого-педагогического обследования</w:t>
            </w:r>
          </w:p>
        </w:tc>
      </w:tr>
      <w:tr w:rsidR="00FD34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color w:val="000000"/>
                <w:sz w:val="24"/>
                <w:szCs w:val="24"/>
              </w:rPr>
              <w:t>ПК-4.6 уметь оформлять  психолого-педагогическую  характеристику обучающегося; формулировать заключения и рекомендации</w:t>
            </w:r>
          </w:p>
        </w:tc>
      </w:tr>
      <w:tr w:rsidR="00FD34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color w:val="000000"/>
                <w:sz w:val="24"/>
                <w:szCs w:val="24"/>
              </w:rPr>
              <w:t>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rsidR="00FD349E">
        <w:trPr>
          <w:trHeight w:hRule="exact" w:val="277"/>
        </w:trPr>
        <w:tc>
          <w:tcPr>
            <w:tcW w:w="9640" w:type="dxa"/>
          </w:tcPr>
          <w:p w:rsidR="00FD349E" w:rsidRDefault="00FD349E"/>
        </w:tc>
      </w:tr>
      <w:tr w:rsidR="00FD349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b/>
                <w:color w:val="000000"/>
                <w:sz w:val="24"/>
                <w:szCs w:val="24"/>
              </w:rPr>
              <w:t>Код компетенции: ПК-5</w:t>
            </w:r>
          </w:p>
          <w:p w:rsidR="00FD349E" w:rsidRDefault="00F32AF6">
            <w:pPr>
              <w:spacing w:after="0" w:line="240" w:lineRule="auto"/>
              <w:rPr>
                <w:sz w:val="24"/>
                <w:szCs w:val="24"/>
              </w:rPr>
            </w:pPr>
            <w:r>
              <w:rPr>
                <w:rFonts w:ascii="Times New Roman" w:hAnsi="Times New Roman" w:cs="Times New Roman"/>
                <w:b/>
                <w:color w:val="000000"/>
                <w:sz w:val="24"/>
                <w:szCs w:val="24"/>
              </w:rPr>
              <w:t>Способен участвовать в создании безопасной и комфортной образовательной среды, совершенствовании предметно-пространственной среды, обеспечивающей освоение обучающимися адаптированной основной образовательной программы</w:t>
            </w:r>
          </w:p>
        </w:tc>
      </w:tr>
      <w:tr w:rsidR="00FD349E">
        <w:trPr>
          <w:trHeight w:hRule="exact" w:val="585"/>
        </w:trPr>
        <w:tc>
          <w:tcPr>
            <w:tcW w:w="9654" w:type="dxa"/>
            <w:shd w:val="clear" w:color="000000" w:fill="FFFFFF"/>
            <w:tcMar>
              <w:left w:w="34" w:type="dxa"/>
              <w:right w:w="34" w:type="dxa"/>
            </w:tcMar>
          </w:tcPr>
          <w:p w:rsidR="00FD349E" w:rsidRDefault="00FD349E">
            <w:pPr>
              <w:spacing w:after="0" w:line="240" w:lineRule="auto"/>
              <w:rPr>
                <w:sz w:val="24"/>
                <w:szCs w:val="24"/>
              </w:rPr>
            </w:pPr>
          </w:p>
          <w:p w:rsidR="00FD349E" w:rsidRDefault="00F32AF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D34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color w:val="000000"/>
                <w:sz w:val="24"/>
                <w:szCs w:val="24"/>
              </w:rPr>
              <w:t>ПК-5.1 знать компоненты безопасной и комфортной  образовательной  среды, их дидактический и  коррекционно-развивающий потенциал</w:t>
            </w:r>
          </w:p>
        </w:tc>
      </w:tr>
      <w:tr w:rsidR="00FD349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color w:val="000000"/>
                <w:sz w:val="24"/>
                <w:szCs w:val="24"/>
              </w:rPr>
              <w:t>ПК-5.2 знать принципы,  условия  и  требования  к организации  образовательной  среды для школьников  с  умственной  отсталостью, способы  оценки  ее  комфортности  и безопасности</w:t>
            </w:r>
          </w:p>
        </w:tc>
      </w:tr>
      <w:tr w:rsidR="00FD34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color w:val="000000"/>
                <w:sz w:val="24"/>
                <w:szCs w:val="24"/>
              </w:rPr>
              <w:t>ПК-5.3 уметь  участвовать  в  создании компонентов безопасной и комфортной образовательной  среды</w:t>
            </w:r>
          </w:p>
        </w:tc>
      </w:tr>
      <w:tr w:rsidR="00FD349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color w:val="000000"/>
                <w:sz w:val="24"/>
                <w:szCs w:val="24"/>
              </w:rPr>
              <w:t>ПК-5.4 уметь проводить  мероприятия по  формированию  у  обучающихся  с умственной отсталостью навыков общения в среде сверстников, развитию навыков поведения в виртуальной среде</w:t>
            </w:r>
          </w:p>
        </w:tc>
      </w:tr>
      <w:tr w:rsidR="00FD349E">
        <w:trPr>
          <w:trHeight w:hRule="exact" w:val="416"/>
        </w:trPr>
        <w:tc>
          <w:tcPr>
            <w:tcW w:w="9640" w:type="dxa"/>
          </w:tcPr>
          <w:p w:rsidR="00FD349E" w:rsidRDefault="00FD349E"/>
        </w:tc>
      </w:tr>
      <w:tr w:rsidR="00FD349E">
        <w:trPr>
          <w:trHeight w:hRule="exact" w:val="304"/>
        </w:trPr>
        <w:tc>
          <w:tcPr>
            <w:tcW w:w="9654" w:type="dxa"/>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D349E">
        <w:trPr>
          <w:trHeight w:hRule="exact" w:val="1637"/>
        </w:trPr>
        <w:tc>
          <w:tcPr>
            <w:tcW w:w="9654" w:type="dxa"/>
            <w:shd w:val="clear" w:color="000000" w:fill="FFFFFF"/>
            <w:tcMar>
              <w:left w:w="34" w:type="dxa"/>
              <w:right w:w="34" w:type="dxa"/>
            </w:tcMar>
          </w:tcPr>
          <w:p w:rsidR="00FD349E" w:rsidRDefault="00FD349E">
            <w:pPr>
              <w:spacing w:after="0" w:line="240" w:lineRule="auto"/>
              <w:jc w:val="both"/>
              <w:rPr>
                <w:sz w:val="24"/>
                <w:szCs w:val="24"/>
              </w:rPr>
            </w:pPr>
          </w:p>
          <w:p w:rsidR="00FD349E" w:rsidRDefault="00F32AF6">
            <w:pPr>
              <w:spacing w:after="0" w:line="240" w:lineRule="auto"/>
              <w:jc w:val="both"/>
              <w:rPr>
                <w:sz w:val="24"/>
                <w:szCs w:val="24"/>
              </w:rPr>
            </w:pPr>
            <w:r>
              <w:rPr>
                <w:rFonts w:ascii="Times New Roman" w:hAnsi="Times New Roman" w:cs="Times New Roman"/>
                <w:color w:val="000000"/>
                <w:sz w:val="24"/>
                <w:szCs w:val="24"/>
              </w:rPr>
              <w:t>Дисциплина К.М.07.04 «Методика обучения естествознанию» относится к обязательной части, является дисциплиной Блока Б1. «Дисциплины (модули)». Модуль "Методики обучения старшеклассников с умственной отсталостью"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bl>
    <w:p w:rsidR="00FD349E" w:rsidRDefault="00F32AF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FD349E">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349E" w:rsidRDefault="00F32AF6">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349E" w:rsidRDefault="00F32AF6">
            <w:pPr>
              <w:spacing w:after="0" w:line="240" w:lineRule="auto"/>
              <w:jc w:val="center"/>
              <w:rPr>
                <w:sz w:val="24"/>
                <w:szCs w:val="24"/>
              </w:rPr>
            </w:pPr>
            <w:r>
              <w:rPr>
                <w:rFonts w:ascii="Times New Roman" w:hAnsi="Times New Roman" w:cs="Times New Roman"/>
                <w:color w:val="000000"/>
                <w:sz w:val="24"/>
                <w:szCs w:val="24"/>
              </w:rPr>
              <w:t>Коды</w:t>
            </w:r>
          </w:p>
          <w:p w:rsidR="00FD349E" w:rsidRDefault="00F32AF6">
            <w:pPr>
              <w:spacing w:after="0" w:line="240" w:lineRule="auto"/>
              <w:jc w:val="center"/>
              <w:rPr>
                <w:sz w:val="24"/>
                <w:szCs w:val="24"/>
              </w:rPr>
            </w:pPr>
            <w:r>
              <w:rPr>
                <w:rFonts w:ascii="Times New Roman" w:hAnsi="Times New Roman" w:cs="Times New Roman"/>
                <w:color w:val="000000"/>
                <w:sz w:val="24"/>
                <w:szCs w:val="24"/>
              </w:rPr>
              <w:t>форми-</w:t>
            </w:r>
          </w:p>
          <w:p w:rsidR="00FD349E" w:rsidRDefault="00F32AF6">
            <w:pPr>
              <w:spacing w:after="0" w:line="240" w:lineRule="auto"/>
              <w:jc w:val="center"/>
              <w:rPr>
                <w:sz w:val="24"/>
                <w:szCs w:val="24"/>
              </w:rPr>
            </w:pPr>
            <w:r>
              <w:rPr>
                <w:rFonts w:ascii="Times New Roman" w:hAnsi="Times New Roman" w:cs="Times New Roman"/>
                <w:color w:val="000000"/>
                <w:sz w:val="24"/>
                <w:szCs w:val="24"/>
              </w:rPr>
              <w:t>руемых</w:t>
            </w:r>
          </w:p>
          <w:p w:rsidR="00FD349E" w:rsidRDefault="00F32AF6">
            <w:pPr>
              <w:spacing w:after="0" w:line="240" w:lineRule="auto"/>
              <w:jc w:val="center"/>
              <w:rPr>
                <w:sz w:val="24"/>
                <w:szCs w:val="24"/>
              </w:rPr>
            </w:pPr>
            <w:r>
              <w:rPr>
                <w:rFonts w:ascii="Times New Roman" w:hAnsi="Times New Roman" w:cs="Times New Roman"/>
                <w:color w:val="000000"/>
                <w:sz w:val="24"/>
                <w:szCs w:val="24"/>
              </w:rPr>
              <w:t>компе-</w:t>
            </w:r>
          </w:p>
          <w:p w:rsidR="00FD349E" w:rsidRDefault="00F32AF6">
            <w:pPr>
              <w:spacing w:after="0" w:line="240" w:lineRule="auto"/>
              <w:jc w:val="center"/>
              <w:rPr>
                <w:sz w:val="24"/>
                <w:szCs w:val="24"/>
              </w:rPr>
            </w:pPr>
            <w:r>
              <w:rPr>
                <w:rFonts w:ascii="Times New Roman" w:hAnsi="Times New Roman" w:cs="Times New Roman"/>
                <w:color w:val="000000"/>
                <w:sz w:val="24"/>
                <w:szCs w:val="24"/>
              </w:rPr>
              <w:t>тенций</w:t>
            </w:r>
          </w:p>
        </w:tc>
      </w:tr>
      <w:tr w:rsidR="00FD349E">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349E" w:rsidRDefault="00F32AF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349E" w:rsidRDefault="00FD349E"/>
        </w:tc>
      </w:tr>
      <w:tr w:rsidR="00FD349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349E" w:rsidRDefault="00F32AF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349E" w:rsidRDefault="00F32AF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349E" w:rsidRDefault="00FD349E"/>
        </w:tc>
      </w:tr>
      <w:tr w:rsidR="00FD349E">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349E" w:rsidRDefault="00F32AF6">
            <w:pPr>
              <w:spacing w:after="0" w:line="240" w:lineRule="auto"/>
              <w:jc w:val="center"/>
            </w:pPr>
            <w:r>
              <w:rPr>
                <w:rFonts w:ascii="Times New Roman" w:hAnsi="Times New Roman" w:cs="Times New Roman"/>
                <w:color w:val="000000"/>
              </w:rPr>
              <w:t>Методика обучения географии</w:t>
            </w:r>
          </w:p>
          <w:p w:rsidR="00FD349E" w:rsidRDefault="00F32AF6">
            <w:pPr>
              <w:spacing w:after="0" w:line="240" w:lineRule="auto"/>
              <w:jc w:val="center"/>
            </w:pPr>
            <w:r>
              <w:rPr>
                <w:rFonts w:ascii="Times New Roman" w:hAnsi="Times New Roman" w:cs="Times New Roman"/>
                <w:color w:val="000000"/>
              </w:rPr>
              <w:t>Модуль "Методики обучения старшеклассников с умственной отсталостью"</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349E" w:rsidRDefault="00F32AF6">
            <w:pPr>
              <w:spacing w:after="0" w:line="240" w:lineRule="auto"/>
              <w:jc w:val="center"/>
            </w:pPr>
            <w:r>
              <w:rPr>
                <w:rFonts w:ascii="Times New Roman" w:hAnsi="Times New Roman" w:cs="Times New Roman"/>
                <w:color w:val="000000"/>
              </w:rPr>
              <w:t>Модуль "Здоровьесберегающий"</w:t>
            </w:r>
          </w:p>
          <w:p w:rsidR="00FD349E" w:rsidRDefault="00F32AF6">
            <w:pPr>
              <w:spacing w:after="0" w:line="240" w:lineRule="auto"/>
              <w:jc w:val="center"/>
            </w:pPr>
            <w:r>
              <w:rPr>
                <w:rFonts w:ascii="Times New Roman" w:hAnsi="Times New Roman" w:cs="Times New Roman"/>
                <w:color w:val="000000"/>
              </w:rPr>
              <w:t>Модуль "Методики начального образования школьников с умственной отсталостью"</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349E" w:rsidRDefault="00F32AF6">
            <w:pPr>
              <w:spacing w:after="0" w:line="240" w:lineRule="auto"/>
              <w:jc w:val="center"/>
              <w:rPr>
                <w:sz w:val="24"/>
                <w:szCs w:val="24"/>
              </w:rPr>
            </w:pPr>
            <w:r>
              <w:rPr>
                <w:rFonts w:ascii="Times New Roman" w:hAnsi="Times New Roman" w:cs="Times New Roman"/>
                <w:color w:val="000000"/>
                <w:sz w:val="24"/>
                <w:szCs w:val="24"/>
              </w:rPr>
              <w:t>ПК-1, ПК-3, ПК-4, ПК-5</w:t>
            </w:r>
          </w:p>
        </w:tc>
      </w:tr>
      <w:tr w:rsidR="00FD349E">
        <w:trPr>
          <w:trHeight w:hRule="exact" w:val="1264"/>
        </w:trPr>
        <w:tc>
          <w:tcPr>
            <w:tcW w:w="9654" w:type="dxa"/>
            <w:gridSpan w:val="6"/>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D349E">
        <w:trPr>
          <w:trHeight w:hRule="exact" w:val="723"/>
        </w:trPr>
        <w:tc>
          <w:tcPr>
            <w:tcW w:w="9654" w:type="dxa"/>
            <w:gridSpan w:val="6"/>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Объем учебной дисциплины – 7 зачетных единиц – 252 академических часов</w:t>
            </w:r>
          </w:p>
          <w:p w:rsidR="00FD349E" w:rsidRDefault="00F32AF6">
            <w:pPr>
              <w:spacing w:after="0" w:line="240" w:lineRule="auto"/>
              <w:jc w:val="center"/>
              <w:rPr>
                <w:sz w:val="24"/>
                <w:szCs w:val="24"/>
              </w:rPr>
            </w:pPr>
            <w:r>
              <w:rPr>
                <w:rFonts w:ascii="Times New Roman" w:hAnsi="Times New Roman" w:cs="Times New Roman"/>
                <w:color w:val="000000"/>
                <w:sz w:val="24"/>
                <w:szCs w:val="24"/>
              </w:rPr>
              <w:t>Из них:</w:t>
            </w:r>
          </w:p>
        </w:tc>
      </w:tr>
      <w:tr w:rsidR="00FD34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126</w:t>
            </w:r>
          </w:p>
        </w:tc>
      </w:tr>
      <w:tr w:rsidR="00FD34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54</w:t>
            </w:r>
          </w:p>
        </w:tc>
      </w:tr>
      <w:tr w:rsidR="00FD34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0</w:t>
            </w:r>
          </w:p>
        </w:tc>
      </w:tr>
      <w:tr w:rsidR="00FD34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72</w:t>
            </w:r>
          </w:p>
        </w:tc>
      </w:tr>
      <w:tr w:rsidR="00FD34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0</w:t>
            </w:r>
          </w:p>
        </w:tc>
      </w:tr>
      <w:tr w:rsidR="00FD34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88</w:t>
            </w:r>
          </w:p>
        </w:tc>
      </w:tr>
      <w:tr w:rsidR="00FD34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36</w:t>
            </w:r>
          </w:p>
        </w:tc>
      </w:tr>
      <w:tr w:rsidR="00FD349E">
        <w:trPr>
          <w:trHeight w:hRule="exact" w:val="416"/>
        </w:trPr>
        <w:tc>
          <w:tcPr>
            <w:tcW w:w="3970" w:type="dxa"/>
          </w:tcPr>
          <w:p w:rsidR="00FD349E" w:rsidRDefault="00FD349E"/>
        </w:tc>
        <w:tc>
          <w:tcPr>
            <w:tcW w:w="1702" w:type="dxa"/>
          </w:tcPr>
          <w:p w:rsidR="00FD349E" w:rsidRDefault="00FD349E"/>
        </w:tc>
        <w:tc>
          <w:tcPr>
            <w:tcW w:w="1702" w:type="dxa"/>
          </w:tcPr>
          <w:p w:rsidR="00FD349E" w:rsidRDefault="00FD349E"/>
        </w:tc>
        <w:tc>
          <w:tcPr>
            <w:tcW w:w="426" w:type="dxa"/>
          </w:tcPr>
          <w:p w:rsidR="00FD349E" w:rsidRDefault="00FD349E"/>
        </w:tc>
        <w:tc>
          <w:tcPr>
            <w:tcW w:w="852" w:type="dxa"/>
          </w:tcPr>
          <w:p w:rsidR="00FD349E" w:rsidRDefault="00FD349E"/>
        </w:tc>
        <w:tc>
          <w:tcPr>
            <w:tcW w:w="993" w:type="dxa"/>
          </w:tcPr>
          <w:p w:rsidR="00FD349E" w:rsidRDefault="00FD349E"/>
        </w:tc>
      </w:tr>
      <w:tr w:rsidR="00FD349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экзамены 7</w:t>
            </w:r>
          </w:p>
        </w:tc>
      </w:tr>
      <w:tr w:rsidR="00FD349E">
        <w:trPr>
          <w:trHeight w:hRule="exact" w:val="277"/>
        </w:trPr>
        <w:tc>
          <w:tcPr>
            <w:tcW w:w="3970" w:type="dxa"/>
          </w:tcPr>
          <w:p w:rsidR="00FD349E" w:rsidRDefault="00FD349E"/>
        </w:tc>
        <w:tc>
          <w:tcPr>
            <w:tcW w:w="1702" w:type="dxa"/>
          </w:tcPr>
          <w:p w:rsidR="00FD349E" w:rsidRDefault="00FD349E"/>
        </w:tc>
        <w:tc>
          <w:tcPr>
            <w:tcW w:w="1702" w:type="dxa"/>
          </w:tcPr>
          <w:p w:rsidR="00FD349E" w:rsidRDefault="00FD349E"/>
        </w:tc>
        <w:tc>
          <w:tcPr>
            <w:tcW w:w="426" w:type="dxa"/>
          </w:tcPr>
          <w:p w:rsidR="00FD349E" w:rsidRDefault="00FD349E"/>
        </w:tc>
        <w:tc>
          <w:tcPr>
            <w:tcW w:w="852" w:type="dxa"/>
          </w:tcPr>
          <w:p w:rsidR="00FD349E" w:rsidRDefault="00FD349E"/>
        </w:tc>
        <w:tc>
          <w:tcPr>
            <w:tcW w:w="993" w:type="dxa"/>
          </w:tcPr>
          <w:p w:rsidR="00FD349E" w:rsidRDefault="00FD349E"/>
        </w:tc>
      </w:tr>
      <w:tr w:rsidR="00FD349E">
        <w:trPr>
          <w:trHeight w:hRule="exact" w:val="1666"/>
        </w:trPr>
        <w:tc>
          <w:tcPr>
            <w:tcW w:w="9654" w:type="dxa"/>
            <w:gridSpan w:val="6"/>
            <w:shd w:val="clear" w:color="000000" w:fill="FFFFFF"/>
            <w:tcMar>
              <w:left w:w="34" w:type="dxa"/>
              <w:right w:w="34" w:type="dxa"/>
            </w:tcMar>
          </w:tcPr>
          <w:p w:rsidR="00FD349E" w:rsidRDefault="00FD349E">
            <w:pPr>
              <w:spacing w:after="0" w:line="240" w:lineRule="auto"/>
              <w:jc w:val="center"/>
              <w:rPr>
                <w:sz w:val="24"/>
                <w:szCs w:val="24"/>
              </w:rPr>
            </w:pPr>
          </w:p>
          <w:p w:rsidR="00FD349E" w:rsidRDefault="00F32AF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D349E" w:rsidRDefault="00FD349E">
            <w:pPr>
              <w:spacing w:after="0" w:line="240" w:lineRule="auto"/>
              <w:jc w:val="center"/>
              <w:rPr>
                <w:sz w:val="24"/>
                <w:szCs w:val="24"/>
              </w:rPr>
            </w:pPr>
          </w:p>
          <w:p w:rsidR="00FD349E" w:rsidRDefault="00F32AF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D349E">
        <w:trPr>
          <w:trHeight w:hRule="exact" w:val="416"/>
        </w:trPr>
        <w:tc>
          <w:tcPr>
            <w:tcW w:w="3970" w:type="dxa"/>
          </w:tcPr>
          <w:p w:rsidR="00FD349E" w:rsidRDefault="00FD349E"/>
        </w:tc>
        <w:tc>
          <w:tcPr>
            <w:tcW w:w="1702" w:type="dxa"/>
          </w:tcPr>
          <w:p w:rsidR="00FD349E" w:rsidRDefault="00FD349E"/>
        </w:tc>
        <w:tc>
          <w:tcPr>
            <w:tcW w:w="1702" w:type="dxa"/>
          </w:tcPr>
          <w:p w:rsidR="00FD349E" w:rsidRDefault="00FD349E"/>
        </w:tc>
        <w:tc>
          <w:tcPr>
            <w:tcW w:w="426" w:type="dxa"/>
          </w:tcPr>
          <w:p w:rsidR="00FD349E" w:rsidRDefault="00FD349E"/>
        </w:tc>
        <w:tc>
          <w:tcPr>
            <w:tcW w:w="852" w:type="dxa"/>
          </w:tcPr>
          <w:p w:rsidR="00FD349E" w:rsidRDefault="00FD349E"/>
        </w:tc>
        <w:tc>
          <w:tcPr>
            <w:tcW w:w="993" w:type="dxa"/>
          </w:tcPr>
          <w:p w:rsidR="00FD349E" w:rsidRDefault="00FD349E"/>
        </w:tc>
      </w:tr>
      <w:tr w:rsidR="00FD349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349E" w:rsidRDefault="00F32AF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349E" w:rsidRDefault="00F32AF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349E" w:rsidRDefault="00F32AF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349E" w:rsidRDefault="00F32AF6">
            <w:pPr>
              <w:spacing w:after="0" w:line="240" w:lineRule="auto"/>
              <w:jc w:val="center"/>
              <w:rPr>
                <w:sz w:val="24"/>
                <w:szCs w:val="24"/>
              </w:rPr>
            </w:pPr>
            <w:r>
              <w:rPr>
                <w:rFonts w:ascii="Times New Roman" w:hAnsi="Times New Roman" w:cs="Times New Roman"/>
                <w:color w:val="000000"/>
                <w:sz w:val="24"/>
                <w:szCs w:val="24"/>
              </w:rPr>
              <w:t>Часов</w:t>
            </w:r>
          </w:p>
        </w:tc>
      </w:tr>
      <w:tr w:rsidR="00FD349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349E" w:rsidRDefault="00F32AF6">
            <w:pPr>
              <w:spacing w:after="0" w:line="240" w:lineRule="auto"/>
              <w:rPr>
                <w:sz w:val="24"/>
                <w:szCs w:val="24"/>
              </w:rPr>
            </w:pPr>
            <w:r>
              <w:rPr>
                <w:rFonts w:ascii="Times New Roman" w:hAnsi="Times New Roman" w:cs="Times New Roman"/>
                <w:b/>
                <w:color w:val="000000"/>
                <w:sz w:val="24"/>
                <w:szCs w:val="24"/>
              </w:rPr>
              <w:t>Методика обучения естествознания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349E" w:rsidRDefault="00FD349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349E" w:rsidRDefault="00FD349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349E" w:rsidRDefault="00FD349E"/>
        </w:tc>
      </w:tr>
      <w:tr w:rsidR="00FD349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color w:val="000000"/>
                <w:sz w:val="24"/>
                <w:szCs w:val="24"/>
              </w:rPr>
              <w:t>Методика преподавания естествознания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6</w:t>
            </w:r>
          </w:p>
        </w:tc>
      </w:tr>
      <w:tr w:rsidR="00FD349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color w:val="000000"/>
                <w:sz w:val="24"/>
                <w:szCs w:val="24"/>
              </w:rPr>
              <w:t>История становления и развития методики естествознания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6</w:t>
            </w:r>
          </w:p>
        </w:tc>
      </w:tr>
      <w:tr w:rsidR="00FD349E">
        <w:trPr>
          <w:trHeight w:hRule="exact" w:val="32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color w:val="000000"/>
                <w:sz w:val="24"/>
                <w:szCs w:val="24"/>
              </w:rPr>
              <w:t>Курс естествознания</w:t>
            </w:r>
          </w:p>
          <w:p w:rsidR="00FD349E" w:rsidRDefault="00F32AF6">
            <w:pPr>
              <w:spacing w:after="0" w:line="240" w:lineRule="auto"/>
              <w:rPr>
                <w:sz w:val="24"/>
                <w:szCs w:val="24"/>
              </w:rPr>
            </w:pPr>
            <w:r>
              <w:rPr>
                <w:rFonts w:ascii="Times New Roman" w:hAnsi="Times New Roman" w:cs="Times New Roman"/>
                <w:color w:val="000000"/>
                <w:sz w:val="24"/>
                <w:szCs w:val="24"/>
              </w:rPr>
              <w:t>как средство реали-</w:t>
            </w:r>
          </w:p>
          <w:p w:rsidR="00FD349E" w:rsidRDefault="00F32AF6">
            <w:pPr>
              <w:spacing w:after="0" w:line="240" w:lineRule="auto"/>
              <w:rPr>
                <w:sz w:val="24"/>
                <w:szCs w:val="24"/>
              </w:rPr>
            </w:pPr>
            <w:r>
              <w:rPr>
                <w:rFonts w:ascii="Times New Roman" w:hAnsi="Times New Roman" w:cs="Times New Roman"/>
                <w:color w:val="000000"/>
                <w:sz w:val="24"/>
                <w:szCs w:val="24"/>
              </w:rPr>
              <w:t>зации</w:t>
            </w:r>
          </w:p>
          <w:p w:rsidR="00FD349E" w:rsidRDefault="00F32AF6">
            <w:pPr>
              <w:spacing w:after="0" w:line="240" w:lineRule="auto"/>
              <w:rPr>
                <w:sz w:val="24"/>
                <w:szCs w:val="24"/>
              </w:rPr>
            </w:pPr>
            <w:r>
              <w:rPr>
                <w:rFonts w:ascii="Times New Roman" w:hAnsi="Times New Roman" w:cs="Times New Roman"/>
                <w:color w:val="000000"/>
                <w:sz w:val="24"/>
                <w:szCs w:val="24"/>
              </w:rPr>
              <w:t>интегриро-</w:t>
            </w:r>
          </w:p>
          <w:p w:rsidR="00FD349E" w:rsidRDefault="00F32AF6">
            <w:pPr>
              <w:spacing w:after="0" w:line="240" w:lineRule="auto"/>
              <w:rPr>
                <w:sz w:val="24"/>
                <w:szCs w:val="24"/>
              </w:rPr>
            </w:pPr>
            <w:r>
              <w:rPr>
                <w:rFonts w:ascii="Times New Roman" w:hAnsi="Times New Roman" w:cs="Times New Roman"/>
                <w:color w:val="000000"/>
                <w:sz w:val="24"/>
                <w:szCs w:val="24"/>
              </w:rPr>
              <w:t>ванного подхода в</w:t>
            </w:r>
          </w:p>
          <w:p w:rsidR="00FD349E" w:rsidRDefault="00F32AF6">
            <w:pPr>
              <w:spacing w:after="0" w:line="240" w:lineRule="auto"/>
              <w:rPr>
                <w:sz w:val="24"/>
                <w:szCs w:val="24"/>
              </w:rPr>
            </w:pPr>
            <w:r>
              <w:rPr>
                <w:rFonts w:ascii="Times New Roman" w:hAnsi="Times New Roman" w:cs="Times New Roman"/>
                <w:color w:val="000000"/>
                <w:sz w:val="24"/>
                <w:szCs w:val="24"/>
              </w:rPr>
              <w:t>свете</w:t>
            </w:r>
          </w:p>
          <w:p w:rsidR="00FD349E" w:rsidRDefault="00F32AF6">
            <w:pPr>
              <w:spacing w:after="0" w:line="240" w:lineRule="auto"/>
              <w:rPr>
                <w:sz w:val="24"/>
                <w:szCs w:val="24"/>
              </w:rPr>
            </w:pPr>
            <w:r>
              <w:rPr>
                <w:rFonts w:ascii="Times New Roman" w:hAnsi="Times New Roman" w:cs="Times New Roman"/>
                <w:color w:val="000000"/>
                <w:sz w:val="24"/>
                <w:szCs w:val="24"/>
              </w:rPr>
              <w:t>Федеральных</w:t>
            </w:r>
          </w:p>
          <w:p w:rsidR="00FD349E" w:rsidRDefault="00F32AF6">
            <w:pPr>
              <w:spacing w:after="0" w:line="240" w:lineRule="auto"/>
              <w:rPr>
                <w:sz w:val="24"/>
                <w:szCs w:val="24"/>
              </w:rPr>
            </w:pPr>
            <w:r>
              <w:rPr>
                <w:rFonts w:ascii="Times New Roman" w:hAnsi="Times New Roman" w:cs="Times New Roman"/>
                <w:color w:val="000000"/>
                <w:sz w:val="24"/>
                <w:szCs w:val="24"/>
              </w:rPr>
              <w:t>государственных</w:t>
            </w:r>
          </w:p>
          <w:p w:rsidR="00FD349E" w:rsidRDefault="00F32AF6">
            <w:pPr>
              <w:spacing w:after="0" w:line="240" w:lineRule="auto"/>
              <w:rPr>
                <w:sz w:val="24"/>
                <w:szCs w:val="24"/>
              </w:rPr>
            </w:pPr>
            <w:r>
              <w:rPr>
                <w:rFonts w:ascii="Times New Roman" w:hAnsi="Times New Roman" w:cs="Times New Roman"/>
                <w:color w:val="000000"/>
                <w:sz w:val="24"/>
                <w:szCs w:val="24"/>
              </w:rPr>
              <w:t>образовательных</w:t>
            </w:r>
          </w:p>
          <w:p w:rsidR="00FD349E" w:rsidRDefault="00F32AF6">
            <w:pPr>
              <w:spacing w:after="0" w:line="240" w:lineRule="auto"/>
              <w:rPr>
                <w:sz w:val="24"/>
                <w:szCs w:val="24"/>
              </w:rPr>
            </w:pPr>
            <w:r>
              <w:rPr>
                <w:rFonts w:ascii="Times New Roman" w:hAnsi="Times New Roman" w:cs="Times New Roman"/>
                <w:color w:val="000000"/>
                <w:sz w:val="24"/>
                <w:szCs w:val="24"/>
              </w:rPr>
              <w:t>стандартов</w:t>
            </w:r>
          </w:p>
          <w:p w:rsidR="00FD349E" w:rsidRDefault="00F32AF6">
            <w:pPr>
              <w:spacing w:after="0" w:line="240" w:lineRule="auto"/>
              <w:rPr>
                <w:sz w:val="24"/>
                <w:szCs w:val="24"/>
              </w:rPr>
            </w:pPr>
            <w:r>
              <w:rPr>
                <w:rFonts w:ascii="Times New Roman" w:hAnsi="Times New Roman" w:cs="Times New Roman"/>
                <w:color w:val="000000"/>
                <w:sz w:val="24"/>
                <w:szCs w:val="24"/>
              </w:rPr>
              <w:t>общего</w:t>
            </w:r>
          </w:p>
          <w:p w:rsidR="00FD349E" w:rsidRDefault="00F32AF6">
            <w:pPr>
              <w:spacing w:after="0" w:line="240" w:lineRule="auto"/>
              <w:rPr>
                <w:sz w:val="24"/>
                <w:szCs w:val="24"/>
              </w:rPr>
            </w:pPr>
            <w:r>
              <w:rPr>
                <w:rFonts w:ascii="Times New Roman" w:hAnsi="Times New Roman" w:cs="Times New Roman"/>
                <w:color w:val="000000"/>
                <w:sz w:val="24"/>
                <w:szCs w:val="24"/>
              </w:rPr>
              <w:t>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6</w:t>
            </w:r>
          </w:p>
        </w:tc>
      </w:tr>
    </w:tbl>
    <w:p w:rsidR="00FD349E" w:rsidRDefault="00F32AF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D349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color w:val="000000"/>
                <w:sz w:val="24"/>
                <w:szCs w:val="24"/>
              </w:rPr>
              <w:lastRenderedPageBreak/>
              <w:t>Интегрированныйкурс«Естествознание» – альтернатива частным естествен-</w:t>
            </w:r>
          </w:p>
          <w:p w:rsidR="00FD349E" w:rsidRDefault="00F32AF6">
            <w:pPr>
              <w:spacing w:after="0" w:line="240" w:lineRule="auto"/>
              <w:rPr>
                <w:sz w:val="24"/>
                <w:szCs w:val="24"/>
              </w:rPr>
            </w:pPr>
            <w:r>
              <w:rPr>
                <w:rFonts w:ascii="Times New Roman" w:hAnsi="Times New Roman" w:cs="Times New Roman"/>
                <w:color w:val="000000"/>
                <w:sz w:val="24"/>
                <w:szCs w:val="24"/>
              </w:rPr>
              <w:t>нонаучным дисциплинамбазового уровня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10</w:t>
            </w:r>
          </w:p>
        </w:tc>
      </w:tr>
      <w:tr w:rsidR="00FD349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color w:val="000000"/>
                <w:sz w:val="24"/>
                <w:szCs w:val="24"/>
              </w:rPr>
              <w:t>Интеграция как инструмент отбора содержания «Естествознания»</w:t>
            </w:r>
          </w:p>
          <w:p w:rsidR="00FD349E" w:rsidRDefault="00F32AF6">
            <w:pPr>
              <w:spacing w:after="0" w:line="240" w:lineRule="auto"/>
              <w:rPr>
                <w:sz w:val="24"/>
                <w:szCs w:val="24"/>
              </w:rPr>
            </w:pPr>
            <w:r>
              <w:rPr>
                <w:rFonts w:ascii="Times New Roman" w:hAnsi="Times New Roman" w:cs="Times New Roman"/>
                <w:color w:val="000000"/>
                <w:sz w:val="24"/>
                <w:szCs w:val="24"/>
              </w:rPr>
              <w:t>для общего среднего образования базово го уровня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10</w:t>
            </w:r>
          </w:p>
        </w:tc>
      </w:tr>
      <w:tr w:rsidR="00FD34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color w:val="000000"/>
                <w:sz w:val="24"/>
                <w:szCs w:val="24"/>
              </w:rPr>
              <w:t>Общие вопросы специальной методики преподавания естествознания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8</w:t>
            </w:r>
          </w:p>
        </w:tc>
      </w:tr>
      <w:tr w:rsidR="00FD349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color w:val="000000"/>
                <w:sz w:val="24"/>
                <w:szCs w:val="24"/>
              </w:rPr>
              <w:t>Методика преподавания естествознания в специальной (коррекционной) школе VIII вида как педагогическая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8</w:t>
            </w:r>
          </w:p>
        </w:tc>
      </w:tr>
      <w:tr w:rsidR="00FD34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color w:val="000000"/>
                <w:sz w:val="24"/>
                <w:szCs w:val="24"/>
              </w:rPr>
              <w:t>Введение в курс "Методика преподавания естествознания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8</w:t>
            </w:r>
          </w:p>
        </w:tc>
      </w:tr>
      <w:tr w:rsidR="00FD349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color w:val="000000"/>
                <w:sz w:val="24"/>
                <w:szCs w:val="24"/>
              </w:rPr>
              <w:t>Становление естествознания как учебного предмета и методики его</w:t>
            </w:r>
          </w:p>
          <w:p w:rsidR="00FD349E" w:rsidRDefault="00F32AF6">
            <w:pPr>
              <w:spacing w:after="0" w:line="240" w:lineRule="auto"/>
              <w:rPr>
                <w:sz w:val="24"/>
                <w:szCs w:val="24"/>
              </w:rPr>
            </w:pPr>
            <w:r>
              <w:rPr>
                <w:rFonts w:ascii="Times New Roman" w:hAnsi="Times New Roman" w:cs="Times New Roman"/>
                <w:color w:val="000000"/>
                <w:sz w:val="24"/>
                <w:szCs w:val="24"/>
              </w:rPr>
              <w:t>преподавания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10</w:t>
            </w:r>
          </w:p>
        </w:tc>
      </w:tr>
      <w:tr w:rsidR="00FD34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color w:val="000000"/>
                <w:sz w:val="24"/>
                <w:szCs w:val="24"/>
              </w:rPr>
              <w:t>Естествознание как учебный предмет»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8</w:t>
            </w:r>
          </w:p>
        </w:tc>
      </w:tr>
      <w:tr w:rsidR="00FD34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color w:val="000000"/>
                <w:sz w:val="24"/>
                <w:szCs w:val="24"/>
              </w:rPr>
              <w:t>Круглый столДеятельность в содержании биологического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6</w:t>
            </w:r>
          </w:p>
        </w:tc>
      </w:tr>
      <w:tr w:rsidR="00FD34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color w:val="000000"/>
                <w:sz w:val="24"/>
                <w:szCs w:val="24"/>
              </w:rPr>
              <w:t>Методы обучения естествознанию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8</w:t>
            </w:r>
          </w:p>
        </w:tc>
      </w:tr>
      <w:tr w:rsidR="00FD34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color w:val="000000"/>
                <w:sz w:val="24"/>
                <w:szCs w:val="24"/>
              </w:rPr>
              <w:t>Средства обучения естествознанию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8</w:t>
            </w:r>
          </w:p>
        </w:tc>
      </w:tr>
      <w:tr w:rsidR="00FD34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color w:val="000000"/>
                <w:sz w:val="24"/>
                <w:szCs w:val="24"/>
              </w:rPr>
              <w:t>Квалификационная характеристика учителя естествознания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8</w:t>
            </w:r>
          </w:p>
        </w:tc>
      </w:tr>
      <w:tr w:rsidR="00FD34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color w:val="000000"/>
                <w:sz w:val="24"/>
                <w:szCs w:val="24"/>
              </w:rPr>
              <w:t>Урок – основная форма обучения естествознанию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8</w:t>
            </w:r>
          </w:p>
        </w:tc>
      </w:tr>
      <w:tr w:rsidR="00FD34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color w:val="000000"/>
                <w:sz w:val="24"/>
                <w:szCs w:val="24"/>
              </w:rPr>
              <w:t>Экскурсия как важная форма обучения естествознанию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8</w:t>
            </w:r>
          </w:p>
        </w:tc>
      </w:tr>
      <w:tr w:rsidR="00FD34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D349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36</w:t>
            </w:r>
          </w:p>
        </w:tc>
      </w:tr>
      <w:tr w:rsidR="00FD34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D349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52</w:t>
            </w:r>
          </w:p>
        </w:tc>
      </w:tr>
      <w:tr w:rsidR="00FD34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D349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36</w:t>
            </w:r>
          </w:p>
        </w:tc>
      </w:tr>
      <w:tr w:rsidR="00FD34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D349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2</w:t>
            </w:r>
          </w:p>
        </w:tc>
      </w:tr>
      <w:tr w:rsidR="00FD349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D349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D349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color w:val="000000"/>
                <w:sz w:val="24"/>
                <w:szCs w:val="24"/>
              </w:rPr>
              <w:t>252</w:t>
            </w:r>
          </w:p>
        </w:tc>
      </w:tr>
      <w:tr w:rsidR="00FD349E">
        <w:trPr>
          <w:trHeight w:hRule="exact" w:val="6059"/>
        </w:trPr>
        <w:tc>
          <w:tcPr>
            <w:tcW w:w="9654" w:type="dxa"/>
            <w:gridSpan w:val="4"/>
            <w:shd w:val="clear" w:color="000000" w:fill="FFFFFF"/>
            <w:tcMar>
              <w:left w:w="34" w:type="dxa"/>
              <w:right w:w="34" w:type="dxa"/>
            </w:tcMar>
          </w:tcPr>
          <w:p w:rsidR="00FD349E" w:rsidRDefault="00FD349E">
            <w:pPr>
              <w:spacing w:after="0" w:line="240" w:lineRule="auto"/>
              <w:jc w:val="both"/>
              <w:rPr>
                <w:sz w:val="20"/>
                <w:szCs w:val="20"/>
              </w:rPr>
            </w:pPr>
          </w:p>
          <w:p w:rsidR="00FD349E" w:rsidRDefault="00F32AF6">
            <w:pPr>
              <w:spacing w:after="0" w:line="240" w:lineRule="auto"/>
              <w:jc w:val="both"/>
              <w:rPr>
                <w:sz w:val="20"/>
                <w:szCs w:val="20"/>
              </w:rPr>
            </w:pPr>
            <w:r>
              <w:rPr>
                <w:rFonts w:ascii="Times New Roman" w:hAnsi="Times New Roman" w:cs="Times New Roman"/>
                <w:color w:val="000000"/>
                <w:sz w:val="20"/>
                <w:szCs w:val="20"/>
              </w:rPr>
              <w:t>* Примечания:</w:t>
            </w:r>
          </w:p>
          <w:p w:rsidR="00FD349E" w:rsidRDefault="00F32AF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D349E" w:rsidRDefault="00F32AF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D349E" w:rsidRDefault="00F32AF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D349E" w:rsidRDefault="00F32AF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w:t>
            </w:r>
          </w:p>
        </w:tc>
      </w:tr>
    </w:tbl>
    <w:p w:rsidR="00FD349E" w:rsidRDefault="00F32A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349E">
        <w:trPr>
          <w:trHeight w:hRule="exact" w:val="11959"/>
        </w:trPr>
        <w:tc>
          <w:tcPr>
            <w:tcW w:w="9654" w:type="dxa"/>
            <w:shd w:val="clear" w:color="000000" w:fill="FFFFFF"/>
            <w:tcMar>
              <w:left w:w="34" w:type="dxa"/>
              <w:right w:w="34" w:type="dxa"/>
            </w:tcMar>
          </w:tcPr>
          <w:p w:rsidR="00FD349E" w:rsidRDefault="00F32AF6">
            <w:pPr>
              <w:spacing w:after="0" w:line="240" w:lineRule="auto"/>
              <w:jc w:val="both"/>
              <w:rPr>
                <w:sz w:val="20"/>
                <w:szCs w:val="20"/>
              </w:rPr>
            </w:pPr>
            <w:r>
              <w:rPr>
                <w:rFonts w:ascii="Times New Roman" w:hAnsi="Times New Roman" w:cs="Times New Roman"/>
                <w:color w:val="000000"/>
                <w:sz w:val="20"/>
                <w:szCs w:val="20"/>
              </w:rPr>
              <w:lastRenderedPageBreak/>
              <w:t>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D349E" w:rsidRDefault="00F32AF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D349E" w:rsidRDefault="00F32AF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D349E" w:rsidRDefault="00F32AF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D349E" w:rsidRDefault="00F32AF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D349E">
        <w:trPr>
          <w:trHeight w:hRule="exact" w:val="585"/>
        </w:trPr>
        <w:tc>
          <w:tcPr>
            <w:tcW w:w="9654" w:type="dxa"/>
            <w:shd w:val="clear" w:color="000000" w:fill="FFFFFF"/>
            <w:tcMar>
              <w:left w:w="34" w:type="dxa"/>
              <w:right w:w="34" w:type="dxa"/>
            </w:tcMar>
          </w:tcPr>
          <w:p w:rsidR="00FD349E" w:rsidRDefault="00FD349E">
            <w:pPr>
              <w:spacing w:after="0" w:line="240" w:lineRule="auto"/>
              <w:rPr>
                <w:sz w:val="24"/>
                <w:szCs w:val="24"/>
              </w:rPr>
            </w:pPr>
          </w:p>
          <w:p w:rsidR="00FD349E" w:rsidRDefault="00F32AF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D349E">
        <w:trPr>
          <w:trHeight w:hRule="exact" w:val="304"/>
        </w:trPr>
        <w:tc>
          <w:tcPr>
            <w:tcW w:w="9654" w:type="dxa"/>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D349E">
        <w:trPr>
          <w:trHeight w:hRule="exact" w:val="277"/>
        </w:trPr>
        <w:tc>
          <w:tcPr>
            <w:tcW w:w="9654" w:type="dxa"/>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b/>
                <w:color w:val="000000"/>
                <w:sz w:val="24"/>
                <w:szCs w:val="24"/>
              </w:rPr>
              <w:t>Методика преподавания естествознания как наука</w:t>
            </w:r>
          </w:p>
        </w:tc>
      </w:tr>
      <w:tr w:rsidR="00FD349E">
        <w:trPr>
          <w:trHeight w:hRule="exact" w:val="285"/>
        </w:trPr>
        <w:tc>
          <w:tcPr>
            <w:tcW w:w="9654" w:type="dxa"/>
            <w:shd w:val="clear" w:color="000000" w:fill="FFFFFF"/>
            <w:tcMar>
              <w:left w:w="34" w:type="dxa"/>
              <w:right w:w="34" w:type="dxa"/>
            </w:tcMar>
          </w:tcPr>
          <w:p w:rsidR="00FD349E" w:rsidRDefault="00FD349E">
            <w:pPr>
              <w:spacing w:after="0" w:line="240" w:lineRule="auto"/>
              <w:jc w:val="both"/>
              <w:rPr>
                <w:sz w:val="24"/>
                <w:szCs w:val="24"/>
              </w:rPr>
            </w:pPr>
          </w:p>
        </w:tc>
      </w:tr>
      <w:tr w:rsidR="00FD349E">
        <w:trPr>
          <w:trHeight w:hRule="exact" w:val="304"/>
        </w:trPr>
        <w:tc>
          <w:tcPr>
            <w:tcW w:w="9654" w:type="dxa"/>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b/>
                <w:color w:val="000000"/>
                <w:sz w:val="24"/>
                <w:szCs w:val="24"/>
              </w:rPr>
              <w:t>История становления и развития методики естествознания</w:t>
            </w:r>
          </w:p>
        </w:tc>
      </w:tr>
      <w:tr w:rsidR="00FD349E">
        <w:trPr>
          <w:trHeight w:hRule="exact" w:val="285"/>
        </w:trPr>
        <w:tc>
          <w:tcPr>
            <w:tcW w:w="9654" w:type="dxa"/>
            <w:shd w:val="clear" w:color="000000" w:fill="FFFFFF"/>
            <w:tcMar>
              <w:left w:w="34" w:type="dxa"/>
              <w:right w:w="34" w:type="dxa"/>
            </w:tcMar>
          </w:tcPr>
          <w:p w:rsidR="00FD349E" w:rsidRDefault="00FD349E">
            <w:pPr>
              <w:spacing w:after="0" w:line="240" w:lineRule="auto"/>
              <w:jc w:val="both"/>
              <w:rPr>
                <w:sz w:val="24"/>
                <w:szCs w:val="24"/>
              </w:rPr>
            </w:pPr>
          </w:p>
        </w:tc>
      </w:tr>
      <w:tr w:rsidR="00FD349E">
        <w:trPr>
          <w:trHeight w:hRule="exact" w:val="1389"/>
        </w:trPr>
        <w:tc>
          <w:tcPr>
            <w:tcW w:w="9654" w:type="dxa"/>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b/>
                <w:color w:val="000000"/>
                <w:sz w:val="24"/>
                <w:szCs w:val="24"/>
              </w:rPr>
              <w:t>Курс естествознания</w:t>
            </w:r>
          </w:p>
          <w:p w:rsidR="00FD349E" w:rsidRDefault="00F32AF6">
            <w:pPr>
              <w:spacing w:after="0" w:line="240" w:lineRule="auto"/>
              <w:jc w:val="center"/>
              <w:rPr>
                <w:sz w:val="24"/>
                <w:szCs w:val="24"/>
              </w:rPr>
            </w:pPr>
            <w:r>
              <w:rPr>
                <w:rFonts w:ascii="Times New Roman" w:hAnsi="Times New Roman" w:cs="Times New Roman"/>
                <w:b/>
                <w:color w:val="000000"/>
                <w:sz w:val="24"/>
                <w:szCs w:val="24"/>
              </w:rPr>
              <w:t>как средство реали-</w:t>
            </w:r>
          </w:p>
          <w:p w:rsidR="00FD349E" w:rsidRDefault="00F32AF6">
            <w:pPr>
              <w:spacing w:after="0" w:line="240" w:lineRule="auto"/>
              <w:jc w:val="center"/>
              <w:rPr>
                <w:sz w:val="24"/>
                <w:szCs w:val="24"/>
              </w:rPr>
            </w:pPr>
            <w:r>
              <w:rPr>
                <w:rFonts w:ascii="Times New Roman" w:hAnsi="Times New Roman" w:cs="Times New Roman"/>
                <w:b/>
                <w:color w:val="000000"/>
                <w:sz w:val="24"/>
                <w:szCs w:val="24"/>
              </w:rPr>
              <w:t>зации</w:t>
            </w:r>
          </w:p>
          <w:p w:rsidR="00FD349E" w:rsidRDefault="00F32AF6">
            <w:pPr>
              <w:spacing w:after="0" w:line="240" w:lineRule="auto"/>
              <w:jc w:val="center"/>
              <w:rPr>
                <w:sz w:val="24"/>
                <w:szCs w:val="24"/>
              </w:rPr>
            </w:pPr>
            <w:r>
              <w:rPr>
                <w:rFonts w:ascii="Times New Roman" w:hAnsi="Times New Roman" w:cs="Times New Roman"/>
                <w:b/>
                <w:color w:val="000000"/>
                <w:sz w:val="24"/>
                <w:szCs w:val="24"/>
              </w:rPr>
              <w:t>интегриро-</w:t>
            </w:r>
          </w:p>
          <w:p w:rsidR="00FD349E" w:rsidRDefault="00F32AF6">
            <w:pPr>
              <w:spacing w:after="0" w:line="240" w:lineRule="auto"/>
              <w:jc w:val="center"/>
              <w:rPr>
                <w:sz w:val="24"/>
                <w:szCs w:val="24"/>
              </w:rPr>
            </w:pPr>
            <w:r>
              <w:rPr>
                <w:rFonts w:ascii="Times New Roman" w:hAnsi="Times New Roman" w:cs="Times New Roman"/>
                <w:b/>
                <w:color w:val="000000"/>
                <w:sz w:val="24"/>
                <w:szCs w:val="24"/>
              </w:rPr>
              <w:t>ванного подхода в</w:t>
            </w:r>
          </w:p>
        </w:tc>
      </w:tr>
    </w:tbl>
    <w:p w:rsidR="00FD349E" w:rsidRDefault="00F32A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349E">
        <w:trPr>
          <w:trHeight w:hRule="exact" w:val="1937"/>
        </w:trPr>
        <w:tc>
          <w:tcPr>
            <w:tcW w:w="9654" w:type="dxa"/>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b/>
                <w:color w:val="000000"/>
                <w:sz w:val="24"/>
                <w:szCs w:val="24"/>
              </w:rPr>
              <w:lastRenderedPageBreak/>
              <w:t>свете</w:t>
            </w:r>
          </w:p>
          <w:p w:rsidR="00FD349E" w:rsidRDefault="00F32AF6">
            <w:pPr>
              <w:spacing w:after="0" w:line="240" w:lineRule="auto"/>
              <w:jc w:val="center"/>
              <w:rPr>
                <w:sz w:val="24"/>
                <w:szCs w:val="24"/>
              </w:rPr>
            </w:pPr>
            <w:r>
              <w:rPr>
                <w:rFonts w:ascii="Times New Roman" w:hAnsi="Times New Roman" w:cs="Times New Roman"/>
                <w:b/>
                <w:color w:val="000000"/>
                <w:sz w:val="24"/>
                <w:szCs w:val="24"/>
              </w:rPr>
              <w:t>Федеральных</w:t>
            </w:r>
          </w:p>
          <w:p w:rsidR="00FD349E" w:rsidRDefault="00F32AF6">
            <w:pPr>
              <w:spacing w:after="0" w:line="240" w:lineRule="auto"/>
              <w:jc w:val="center"/>
              <w:rPr>
                <w:sz w:val="24"/>
                <w:szCs w:val="24"/>
              </w:rPr>
            </w:pPr>
            <w:r>
              <w:rPr>
                <w:rFonts w:ascii="Times New Roman" w:hAnsi="Times New Roman" w:cs="Times New Roman"/>
                <w:b/>
                <w:color w:val="000000"/>
                <w:sz w:val="24"/>
                <w:szCs w:val="24"/>
              </w:rPr>
              <w:t>государственных</w:t>
            </w:r>
          </w:p>
          <w:p w:rsidR="00FD349E" w:rsidRDefault="00F32AF6">
            <w:pPr>
              <w:spacing w:after="0" w:line="240" w:lineRule="auto"/>
              <w:jc w:val="center"/>
              <w:rPr>
                <w:sz w:val="24"/>
                <w:szCs w:val="24"/>
              </w:rPr>
            </w:pPr>
            <w:r>
              <w:rPr>
                <w:rFonts w:ascii="Times New Roman" w:hAnsi="Times New Roman" w:cs="Times New Roman"/>
                <w:b/>
                <w:color w:val="000000"/>
                <w:sz w:val="24"/>
                <w:szCs w:val="24"/>
              </w:rPr>
              <w:t>образовательных</w:t>
            </w:r>
          </w:p>
          <w:p w:rsidR="00FD349E" w:rsidRDefault="00F32AF6">
            <w:pPr>
              <w:spacing w:after="0" w:line="240" w:lineRule="auto"/>
              <w:jc w:val="center"/>
              <w:rPr>
                <w:sz w:val="24"/>
                <w:szCs w:val="24"/>
              </w:rPr>
            </w:pPr>
            <w:r>
              <w:rPr>
                <w:rFonts w:ascii="Times New Roman" w:hAnsi="Times New Roman" w:cs="Times New Roman"/>
                <w:b/>
                <w:color w:val="000000"/>
                <w:sz w:val="24"/>
                <w:szCs w:val="24"/>
              </w:rPr>
              <w:t>стандартов</w:t>
            </w:r>
          </w:p>
          <w:p w:rsidR="00FD349E" w:rsidRDefault="00F32AF6">
            <w:pPr>
              <w:spacing w:after="0" w:line="240" w:lineRule="auto"/>
              <w:jc w:val="center"/>
              <w:rPr>
                <w:sz w:val="24"/>
                <w:szCs w:val="24"/>
              </w:rPr>
            </w:pPr>
            <w:r>
              <w:rPr>
                <w:rFonts w:ascii="Times New Roman" w:hAnsi="Times New Roman" w:cs="Times New Roman"/>
                <w:b/>
                <w:color w:val="000000"/>
                <w:sz w:val="24"/>
                <w:szCs w:val="24"/>
              </w:rPr>
              <w:t>общего</w:t>
            </w:r>
          </w:p>
          <w:p w:rsidR="00FD349E" w:rsidRDefault="00F32AF6">
            <w:pPr>
              <w:spacing w:after="0" w:line="240" w:lineRule="auto"/>
              <w:jc w:val="center"/>
              <w:rPr>
                <w:sz w:val="24"/>
                <w:szCs w:val="24"/>
              </w:rPr>
            </w:pPr>
            <w:r>
              <w:rPr>
                <w:rFonts w:ascii="Times New Roman" w:hAnsi="Times New Roman" w:cs="Times New Roman"/>
                <w:b/>
                <w:color w:val="000000"/>
                <w:sz w:val="24"/>
                <w:szCs w:val="24"/>
              </w:rPr>
              <w:t>образования</w:t>
            </w:r>
          </w:p>
        </w:tc>
      </w:tr>
      <w:tr w:rsidR="00FD349E">
        <w:trPr>
          <w:trHeight w:hRule="exact" w:val="285"/>
        </w:trPr>
        <w:tc>
          <w:tcPr>
            <w:tcW w:w="9654" w:type="dxa"/>
            <w:shd w:val="clear" w:color="000000" w:fill="FFFFFF"/>
            <w:tcMar>
              <w:left w:w="34" w:type="dxa"/>
              <w:right w:w="34" w:type="dxa"/>
            </w:tcMar>
          </w:tcPr>
          <w:p w:rsidR="00FD349E" w:rsidRDefault="00FD349E">
            <w:pPr>
              <w:spacing w:after="0" w:line="240" w:lineRule="auto"/>
              <w:jc w:val="both"/>
              <w:rPr>
                <w:sz w:val="24"/>
                <w:szCs w:val="24"/>
              </w:rPr>
            </w:pPr>
          </w:p>
        </w:tc>
      </w:tr>
      <w:tr w:rsidR="00FD349E">
        <w:trPr>
          <w:trHeight w:hRule="exact" w:val="855"/>
        </w:trPr>
        <w:tc>
          <w:tcPr>
            <w:tcW w:w="9654" w:type="dxa"/>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b/>
                <w:color w:val="000000"/>
                <w:sz w:val="24"/>
                <w:szCs w:val="24"/>
              </w:rPr>
              <w:t>Интегрированныйкурс«Естествознание» – альтернатива частным естествен-</w:t>
            </w:r>
          </w:p>
          <w:p w:rsidR="00FD349E" w:rsidRDefault="00F32AF6">
            <w:pPr>
              <w:spacing w:after="0" w:line="240" w:lineRule="auto"/>
              <w:jc w:val="center"/>
              <w:rPr>
                <w:sz w:val="24"/>
                <w:szCs w:val="24"/>
              </w:rPr>
            </w:pPr>
            <w:r>
              <w:rPr>
                <w:rFonts w:ascii="Times New Roman" w:hAnsi="Times New Roman" w:cs="Times New Roman"/>
                <w:b/>
                <w:color w:val="000000"/>
                <w:sz w:val="24"/>
                <w:szCs w:val="24"/>
              </w:rPr>
              <w:t>нонаучным дисциплинамбазового уровня</w:t>
            </w:r>
          </w:p>
        </w:tc>
      </w:tr>
      <w:tr w:rsidR="00FD349E">
        <w:trPr>
          <w:trHeight w:hRule="exact" w:val="285"/>
        </w:trPr>
        <w:tc>
          <w:tcPr>
            <w:tcW w:w="9654" w:type="dxa"/>
            <w:shd w:val="clear" w:color="000000" w:fill="FFFFFF"/>
            <w:tcMar>
              <w:left w:w="34" w:type="dxa"/>
              <w:right w:w="34" w:type="dxa"/>
            </w:tcMar>
          </w:tcPr>
          <w:p w:rsidR="00FD349E" w:rsidRDefault="00FD349E">
            <w:pPr>
              <w:spacing w:after="0" w:line="240" w:lineRule="auto"/>
              <w:jc w:val="both"/>
              <w:rPr>
                <w:sz w:val="24"/>
                <w:szCs w:val="24"/>
              </w:rPr>
            </w:pPr>
          </w:p>
        </w:tc>
      </w:tr>
      <w:tr w:rsidR="00FD349E">
        <w:trPr>
          <w:trHeight w:hRule="exact" w:val="585"/>
        </w:trPr>
        <w:tc>
          <w:tcPr>
            <w:tcW w:w="9654" w:type="dxa"/>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b/>
                <w:color w:val="000000"/>
                <w:sz w:val="24"/>
                <w:szCs w:val="24"/>
              </w:rPr>
              <w:t>Интеграция как инструмент отбора содержания «Естествознания»</w:t>
            </w:r>
          </w:p>
          <w:p w:rsidR="00FD349E" w:rsidRDefault="00F32AF6">
            <w:pPr>
              <w:spacing w:after="0" w:line="240" w:lineRule="auto"/>
              <w:jc w:val="center"/>
              <w:rPr>
                <w:sz w:val="24"/>
                <w:szCs w:val="24"/>
              </w:rPr>
            </w:pPr>
            <w:r>
              <w:rPr>
                <w:rFonts w:ascii="Times New Roman" w:hAnsi="Times New Roman" w:cs="Times New Roman"/>
                <w:b/>
                <w:color w:val="000000"/>
                <w:sz w:val="24"/>
                <w:szCs w:val="24"/>
              </w:rPr>
              <w:t>для общего среднего образования базово го уровня</w:t>
            </w:r>
          </w:p>
        </w:tc>
      </w:tr>
      <w:tr w:rsidR="00FD349E">
        <w:trPr>
          <w:trHeight w:hRule="exact" w:val="285"/>
        </w:trPr>
        <w:tc>
          <w:tcPr>
            <w:tcW w:w="9654" w:type="dxa"/>
            <w:shd w:val="clear" w:color="000000" w:fill="FFFFFF"/>
            <w:tcMar>
              <w:left w:w="34" w:type="dxa"/>
              <w:right w:w="34" w:type="dxa"/>
            </w:tcMar>
          </w:tcPr>
          <w:p w:rsidR="00FD349E" w:rsidRDefault="00FD349E">
            <w:pPr>
              <w:spacing w:after="0" w:line="240" w:lineRule="auto"/>
              <w:jc w:val="both"/>
              <w:rPr>
                <w:sz w:val="24"/>
                <w:szCs w:val="24"/>
              </w:rPr>
            </w:pPr>
          </w:p>
        </w:tc>
      </w:tr>
      <w:tr w:rsidR="00FD349E">
        <w:trPr>
          <w:trHeight w:hRule="exact" w:val="304"/>
        </w:trPr>
        <w:tc>
          <w:tcPr>
            <w:tcW w:w="9654" w:type="dxa"/>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b/>
                <w:color w:val="000000"/>
                <w:sz w:val="24"/>
                <w:szCs w:val="24"/>
              </w:rPr>
              <w:t>Общие вопросы специальной методики преподавания естествознания</w:t>
            </w:r>
          </w:p>
        </w:tc>
      </w:tr>
      <w:tr w:rsidR="00FD349E">
        <w:trPr>
          <w:trHeight w:hRule="exact" w:val="285"/>
        </w:trPr>
        <w:tc>
          <w:tcPr>
            <w:tcW w:w="9654" w:type="dxa"/>
            <w:shd w:val="clear" w:color="000000" w:fill="FFFFFF"/>
            <w:tcMar>
              <w:left w:w="34" w:type="dxa"/>
              <w:right w:w="34" w:type="dxa"/>
            </w:tcMar>
          </w:tcPr>
          <w:p w:rsidR="00FD349E" w:rsidRDefault="00FD349E">
            <w:pPr>
              <w:spacing w:after="0" w:line="240" w:lineRule="auto"/>
              <w:jc w:val="both"/>
              <w:rPr>
                <w:sz w:val="24"/>
                <w:szCs w:val="24"/>
              </w:rPr>
            </w:pPr>
          </w:p>
        </w:tc>
      </w:tr>
      <w:tr w:rsidR="00FD349E">
        <w:trPr>
          <w:trHeight w:hRule="exact" w:val="585"/>
        </w:trPr>
        <w:tc>
          <w:tcPr>
            <w:tcW w:w="9654" w:type="dxa"/>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b/>
                <w:color w:val="000000"/>
                <w:sz w:val="24"/>
                <w:szCs w:val="24"/>
              </w:rPr>
              <w:t>Методика преподавания естествознания в специальной (коррекционной) школе VIII вида как педагогическая наука</w:t>
            </w:r>
          </w:p>
        </w:tc>
      </w:tr>
      <w:tr w:rsidR="00FD349E">
        <w:trPr>
          <w:trHeight w:hRule="exact" w:val="285"/>
        </w:trPr>
        <w:tc>
          <w:tcPr>
            <w:tcW w:w="9654" w:type="dxa"/>
            <w:shd w:val="clear" w:color="000000" w:fill="FFFFFF"/>
            <w:tcMar>
              <w:left w:w="34" w:type="dxa"/>
              <w:right w:w="34" w:type="dxa"/>
            </w:tcMar>
          </w:tcPr>
          <w:p w:rsidR="00FD349E" w:rsidRDefault="00FD349E">
            <w:pPr>
              <w:spacing w:after="0" w:line="240" w:lineRule="auto"/>
              <w:jc w:val="both"/>
              <w:rPr>
                <w:sz w:val="24"/>
                <w:szCs w:val="24"/>
              </w:rPr>
            </w:pPr>
          </w:p>
        </w:tc>
      </w:tr>
      <w:tr w:rsidR="00FD349E">
        <w:trPr>
          <w:trHeight w:hRule="exact" w:val="277"/>
        </w:trPr>
        <w:tc>
          <w:tcPr>
            <w:tcW w:w="9654" w:type="dxa"/>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D349E">
        <w:trPr>
          <w:trHeight w:hRule="exact" w:val="319"/>
        </w:trPr>
        <w:tc>
          <w:tcPr>
            <w:tcW w:w="9654" w:type="dxa"/>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b/>
                <w:color w:val="000000"/>
                <w:sz w:val="24"/>
                <w:szCs w:val="24"/>
              </w:rPr>
              <w:t>Введение в курс "Методика преподавания естествознания</w:t>
            </w:r>
          </w:p>
        </w:tc>
      </w:tr>
      <w:tr w:rsidR="00FD349E">
        <w:trPr>
          <w:trHeight w:hRule="exact" w:val="285"/>
        </w:trPr>
        <w:tc>
          <w:tcPr>
            <w:tcW w:w="9654" w:type="dxa"/>
            <w:shd w:val="clear" w:color="000000" w:fill="FFFFFF"/>
            <w:tcMar>
              <w:left w:w="34" w:type="dxa"/>
              <w:right w:w="34" w:type="dxa"/>
            </w:tcMar>
          </w:tcPr>
          <w:p w:rsidR="00FD349E" w:rsidRDefault="00FD349E">
            <w:pPr>
              <w:spacing w:after="0" w:line="240" w:lineRule="auto"/>
              <w:jc w:val="both"/>
              <w:rPr>
                <w:sz w:val="24"/>
                <w:szCs w:val="24"/>
              </w:rPr>
            </w:pPr>
          </w:p>
        </w:tc>
      </w:tr>
      <w:tr w:rsidR="00FD349E">
        <w:trPr>
          <w:trHeight w:hRule="exact" w:val="599"/>
        </w:trPr>
        <w:tc>
          <w:tcPr>
            <w:tcW w:w="9654" w:type="dxa"/>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b/>
                <w:color w:val="000000"/>
                <w:sz w:val="24"/>
                <w:szCs w:val="24"/>
              </w:rPr>
              <w:t>Становление естествознания как учебного предмета и методики его</w:t>
            </w:r>
          </w:p>
          <w:p w:rsidR="00FD349E" w:rsidRDefault="00F32AF6">
            <w:pPr>
              <w:spacing w:after="0" w:line="240" w:lineRule="auto"/>
              <w:jc w:val="center"/>
              <w:rPr>
                <w:sz w:val="24"/>
                <w:szCs w:val="24"/>
              </w:rPr>
            </w:pPr>
            <w:r>
              <w:rPr>
                <w:rFonts w:ascii="Times New Roman" w:hAnsi="Times New Roman" w:cs="Times New Roman"/>
                <w:b/>
                <w:color w:val="000000"/>
                <w:sz w:val="24"/>
                <w:szCs w:val="24"/>
              </w:rPr>
              <w:t>преподавания</w:t>
            </w:r>
          </w:p>
        </w:tc>
      </w:tr>
      <w:tr w:rsidR="00FD349E">
        <w:trPr>
          <w:trHeight w:hRule="exact" w:val="285"/>
        </w:trPr>
        <w:tc>
          <w:tcPr>
            <w:tcW w:w="9654" w:type="dxa"/>
            <w:shd w:val="clear" w:color="000000" w:fill="FFFFFF"/>
            <w:tcMar>
              <w:left w:w="34" w:type="dxa"/>
              <w:right w:w="34" w:type="dxa"/>
            </w:tcMar>
          </w:tcPr>
          <w:p w:rsidR="00FD349E" w:rsidRDefault="00FD349E">
            <w:pPr>
              <w:spacing w:after="0" w:line="240" w:lineRule="auto"/>
              <w:jc w:val="both"/>
              <w:rPr>
                <w:sz w:val="24"/>
                <w:szCs w:val="24"/>
              </w:rPr>
            </w:pPr>
          </w:p>
        </w:tc>
      </w:tr>
      <w:tr w:rsidR="00FD349E">
        <w:trPr>
          <w:trHeight w:hRule="exact" w:val="319"/>
        </w:trPr>
        <w:tc>
          <w:tcPr>
            <w:tcW w:w="9654" w:type="dxa"/>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b/>
                <w:color w:val="000000"/>
                <w:sz w:val="24"/>
                <w:szCs w:val="24"/>
              </w:rPr>
              <w:t>Естествознание как учебный предмет»</w:t>
            </w:r>
          </w:p>
        </w:tc>
      </w:tr>
      <w:tr w:rsidR="00FD349E">
        <w:trPr>
          <w:trHeight w:hRule="exact" w:val="285"/>
        </w:trPr>
        <w:tc>
          <w:tcPr>
            <w:tcW w:w="9654" w:type="dxa"/>
            <w:shd w:val="clear" w:color="000000" w:fill="FFFFFF"/>
            <w:tcMar>
              <w:left w:w="34" w:type="dxa"/>
              <w:right w:w="34" w:type="dxa"/>
            </w:tcMar>
          </w:tcPr>
          <w:p w:rsidR="00FD349E" w:rsidRDefault="00FD349E">
            <w:pPr>
              <w:spacing w:after="0" w:line="240" w:lineRule="auto"/>
              <w:jc w:val="both"/>
              <w:rPr>
                <w:sz w:val="24"/>
                <w:szCs w:val="24"/>
              </w:rPr>
            </w:pPr>
          </w:p>
        </w:tc>
      </w:tr>
      <w:tr w:rsidR="00FD349E">
        <w:trPr>
          <w:trHeight w:hRule="exact" w:val="319"/>
        </w:trPr>
        <w:tc>
          <w:tcPr>
            <w:tcW w:w="9654" w:type="dxa"/>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b/>
                <w:color w:val="000000"/>
                <w:sz w:val="24"/>
                <w:szCs w:val="24"/>
              </w:rPr>
              <w:t>Круглый столДеятельность в содержании биологического образования»</w:t>
            </w:r>
          </w:p>
        </w:tc>
      </w:tr>
      <w:tr w:rsidR="00FD349E">
        <w:trPr>
          <w:trHeight w:hRule="exact" w:val="285"/>
        </w:trPr>
        <w:tc>
          <w:tcPr>
            <w:tcW w:w="9654" w:type="dxa"/>
            <w:shd w:val="clear" w:color="000000" w:fill="FFFFFF"/>
            <w:tcMar>
              <w:left w:w="34" w:type="dxa"/>
              <w:right w:w="34" w:type="dxa"/>
            </w:tcMar>
          </w:tcPr>
          <w:p w:rsidR="00FD349E" w:rsidRDefault="00FD349E">
            <w:pPr>
              <w:spacing w:after="0" w:line="240" w:lineRule="auto"/>
              <w:jc w:val="both"/>
              <w:rPr>
                <w:sz w:val="24"/>
                <w:szCs w:val="24"/>
              </w:rPr>
            </w:pPr>
          </w:p>
        </w:tc>
      </w:tr>
      <w:tr w:rsidR="00FD349E">
        <w:trPr>
          <w:trHeight w:hRule="exact" w:val="319"/>
        </w:trPr>
        <w:tc>
          <w:tcPr>
            <w:tcW w:w="9654" w:type="dxa"/>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b/>
                <w:color w:val="000000"/>
                <w:sz w:val="24"/>
                <w:szCs w:val="24"/>
              </w:rPr>
              <w:t>Методы обучения естествознанию</w:t>
            </w:r>
          </w:p>
        </w:tc>
      </w:tr>
      <w:tr w:rsidR="00FD349E">
        <w:trPr>
          <w:trHeight w:hRule="exact" w:val="285"/>
        </w:trPr>
        <w:tc>
          <w:tcPr>
            <w:tcW w:w="9654" w:type="dxa"/>
            <w:shd w:val="clear" w:color="000000" w:fill="FFFFFF"/>
            <w:tcMar>
              <w:left w:w="34" w:type="dxa"/>
              <w:right w:w="34" w:type="dxa"/>
            </w:tcMar>
          </w:tcPr>
          <w:p w:rsidR="00FD349E" w:rsidRDefault="00FD349E">
            <w:pPr>
              <w:spacing w:after="0" w:line="240" w:lineRule="auto"/>
              <w:jc w:val="both"/>
              <w:rPr>
                <w:sz w:val="24"/>
                <w:szCs w:val="24"/>
              </w:rPr>
            </w:pPr>
          </w:p>
        </w:tc>
      </w:tr>
      <w:tr w:rsidR="00FD349E">
        <w:trPr>
          <w:trHeight w:hRule="exact" w:val="319"/>
        </w:trPr>
        <w:tc>
          <w:tcPr>
            <w:tcW w:w="9654" w:type="dxa"/>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b/>
                <w:color w:val="000000"/>
                <w:sz w:val="24"/>
                <w:szCs w:val="24"/>
              </w:rPr>
              <w:t>Средства обучения естествознанию</w:t>
            </w:r>
          </w:p>
        </w:tc>
      </w:tr>
      <w:tr w:rsidR="00FD349E">
        <w:trPr>
          <w:trHeight w:hRule="exact" w:val="285"/>
        </w:trPr>
        <w:tc>
          <w:tcPr>
            <w:tcW w:w="9654" w:type="dxa"/>
            <w:shd w:val="clear" w:color="000000" w:fill="FFFFFF"/>
            <w:tcMar>
              <w:left w:w="34" w:type="dxa"/>
              <w:right w:w="34" w:type="dxa"/>
            </w:tcMar>
          </w:tcPr>
          <w:p w:rsidR="00FD349E" w:rsidRDefault="00FD349E">
            <w:pPr>
              <w:spacing w:after="0" w:line="240" w:lineRule="auto"/>
              <w:jc w:val="both"/>
              <w:rPr>
                <w:sz w:val="24"/>
                <w:szCs w:val="24"/>
              </w:rPr>
            </w:pPr>
          </w:p>
        </w:tc>
      </w:tr>
      <w:tr w:rsidR="00FD349E">
        <w:trPr>
          <w:trHeight w:hRule="exact" w:val="319"/>
        </w:trPr>
        <w:tc>
          <w:tcPr>
            <w:tcW w:w="9654" w:type="dxa"/>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b/>
                <w:color w:val="000000"/>
                <w:sz w:val="24"/>
                <w:szCs w:val="24"/>
              </w:rPr>
              <w:t>Квалификационная характеристика учителя естествознания</w:t>
            </w:r>
          </w:p>
        </w:tc>
      </w:tr>
      <w:tr w:rsidR="00FD349E">
        <w:trPr>
          <w:trHeight w:hRule="exact" w:val="285"/>
        </w:trPr>
        <w:tc>
          <w:tcPr>
            <w:tcW w:w="9654" w:type="dxa"/>
            <w:shd w:val="clear" w:color="000000" w:fill="FFFFFF"/>
            <w:tcMar>
              <w:left w:w="34" w:type="dxa"/>
              <w:right w:w="34" w:type="dxa"/>
            </w:tcMar>
          </w:tcPr>
          <w:p w:rsidR="00FD349E" w:rsidRDefault="00FD349E">
            <w:pPr>
              <w:spacing w:after="0" w:line="240" w:lineRule="auto"/>
              <w:jc w:val="both"/>
              <w:rPr>
                <w:sz w:val="24"/>
                <w:szCs w:val="24"/>
              </w:rPr>
            </w:pPr>
          </w:p>
        </w:tc>
      </w:tr>
      <w:tr w:rsidR="00FD349E">
        <w:trPr>
          <w:trHeight w:hRule="exact" w:val="319"/>
        </w:trPr>
        <w:tc>
          <w:tcPr>
            <w:tcW w:w="9654" w:type="dxa"/>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b/>
                <w:color w:val="000000"/>
                <w:sz w:val="24"/>
                <w:szCs w:val="24"/>
              </w:rPr>
              <w:t>Урок – основная форма обучения естествознанию</w:t>
            </w:r>
          </w:p>
        </w:tc>
      </w:tr>
      <w:tr w:rsidR="00FD349E">
        <w:trPr>
          <w:trHeight w:hRule="exact" w:val="285"/>
        </w:trPr>
        <w:tc>
          <w:tcPr>
            <w:tcW w:w="9654" w:type="dxa"/>
            <w:shd w:val="clear" w:color="000000" w:fill="FFFFFF"/>
            <w:tcMar>
              <w:left w:w="34" w:type="dxa"/>
              <w:right w:w="34" w:type="dxa"/>
            </w:tcMar>
          </w:tcPr>
          <w:p w:rsidR="00FD349E" w:rsidRDefault="00FD349E">
            <w:pPr>
              <w:spacing w:after="0" w:line="240" w:lineRule="auto"/>
              <w:jc w:val="both"/>
              <w:rPr>
                <w:sz w:val="24"/>
                <w:szCs w:val="24"/>
              </w:rPr>
            </w:pPr>
          </w:p>
        </w:tc>
      </w:tr>
      <w:tr w:rsidR="00FD349E">
        <w:trPr>
          <w:trHeight w:hRule="exact" w:val="319"/>
        </w:trPr>
        <w:tc>
          <w:tcPr>
            <w:tcW w:w="9654" w:type="dxa"/>
            <w:shd w:val="clear" w:color="000000" w:fill="FFFFFF"/>
            <w:tcMar>
              <w:left w:w="34" w:type="dxa"/>
              <w:right w:w="34" w:type="dxa"/>
            </w:tcMar>
          </w:tcPr>
          <w:p w:rsidR="00FD349E" w:rsidRDefault="00F32AF6">
            <w:pPr>
              <w:spacing w:after="0" w:line="240" w:lineRule="auto"/>
              <w:jc w:val="center"/>
              <w:rPr>
                <w:sz w:val="24"/>
                <w:szCs w:val="24"/>
              </w:rPr>
            </w:pPr>
            <w:r>
              <w:rPr>
                <w:rFonts w:ascii="Times New Roman" w:hAnsi="Times New Roman" w:cs="Times New Roman"/>
                <w:b/>
                <w:color w:val="000000"/>
                <w:sz w:val="24"/>
                <w:szCs w:val="24"/>
              </w:rPr>
              <w:t>Экскурсия как важная форма обучения естествознанию</w:t>
            </w:r>
          </w:p>
        </w:tc>
      </w:tr>
      <w:tr w:rsidR="00FD349E">
        <w:trPr>
          <w:trHeight w:hRule="exact" w:val="285"/>
        </w:trPr>
        <w:tc>
          <w:tcPr>
            <w:tcW w:w="9654" w:type="dxa"/>
            <w:shd w:val="clear" w:color="000000" w:fill="FFFFFF"/>
            <w:tcMar>
              <w:left w:w="34" w:type="dxa"/>
              <w:right w:w="34" w:type="dxa"/>
            </w:tcMar>
          </w:tcPr>
          <w:p w:rsidR="00FD349E" w:rsidRDefault="00FD349E">
            <w:pPr>
              <w:spacing w:after="0" w:line="240" w:lineRule="auto"/>
              <w:jc w:val="both"/>
              <w:rPr>
                <w:sz w:val="24"/>
                <w:szCs w:val="24"/>
              </w:rPr>
            </w:pPr>
          </w:p>
        </w:tc>
      </w:tr>
    </w:tbl>
    <w:p w:rsidR="00FD349E" w:rsidRDefault="00F32AF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D349E">
        <w:trPr>
          <w:trHeight w:hRule="exact" w:val="855"/>
        </w:trPr>
        <w:tc>
          <w:tcPr>
            <w:tcW w:w="9654" w:type="dxa"/>
            <w:gridSpan w:val="2"/>
            <w:shd w:val="clear" w:color="000000" w:fill="FFFFFF"/>
            <w:tcMar>
              <w:left w:w="34" w:type="dxa"/>
              <w:right w:w="34" w:type="dxa"/>
            </w:tcMar>
          </w:tcPr>
          <w:p w:rsidR="00FD349E" w:rsidRDefault="00FD349E">
            <w:pPr>
              <w:spacing w:after="0" w:line="240" w:lineRule="auto"/>
              <w:rPr>
                <w:sz w:val="24"/>
                <w:szCs w:val="24"/>
              </w:rPr>
            </w:pPr>
          </w:p>
          <w:p w:rsidR="00FD349E" w:rsidRDefault="00F32AF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D349E">
        <w:trPr>
          <w:trHeight w:hRule="exact" w:val="4912"/>
        </w:trPr>
        <w:tc>
          <w:tcPr>
            <w:tcW w:w="9654" w:type="dxa"/>
            <w:gridSpan w:val="2"/>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«Методика обучения естествознанию» / Арбузова Е.Н.. – Омск: Изд-во Омской гуманитарной академии, 2022.</w:t>
            </w:r>
          </w:p>
          <w:p w:rsidR="00FD349E" w:rsidRDefault="00F32AF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D349E" w:rsidRDefault="00F32AF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349E" w:rsidRDefault="00F32AF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D349E">
        <w:trPr>
          <w:trHeight w:hRule="exact" w:val="994"/>
        </w:trPr>
        <w:tc>
          <w:tcPr>
            <w:tcW w:w="9654" w:type="dxa"/>
            <w:gridSpan w:val="2"/>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D349E" w:rsidRDefault="00F32AF6">
            <w:pPr>
              <w:spacing w:after="0" w:line="240" w:lineRule="auto"/>
              <w:rPr>
                <w:sz w:val="24"/>
                <w:szCs w:val="24"/>
              </w:rPr>
            </w:pPr>
            <w:r>
              <w:rPr>
                <w:rFonts w:ascii="Times New Roman" w:hAnsi="Times New Roman" w:cs="Times New Roman"/>
                <w:b/>
                <w:color w:val="000000"/>
                <w:sz w:val="24"/>
                <w:szCs w:val="24"/>
              </w:rPr>
              <w:t>Основная:</w:t>
            </w:r>
          </w:p>
        </w:tc>
      </w:tr>
      <w:tr w:rsidR="00FD349E">
        <w:trPr>
          <w:trHeight w:hRule="exact" w:val="826"/>
        </w:trPr>
        <w:tc>
          <w:tcPr>
            <w:tcW w:w="9654" w:type="dxa"/>
            <w:gridSpan w:val="2"/>
            <w:shd w:val="clear" w:color="000000" w:fill="FFFFFF"/>
            <w:tcMar>
              <w:left w:w="34" w:type="dxa"/>
              <w:right w:w="34" w:type="dxa"/>
            </w:tcMar>
          </w:tcPr>
          <w:p w:rsidR="00FD349E" w:rsidRDefault="00F32AF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Естествознание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Смирнова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Вороненко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Смирнова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978-5-534-07470-3.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905CE">
                <w:rPr>
                  <w:rStyle w:val="a3"/>
                </w:rPr>
                <w:t>https://urait.ru/bcode/450291</w:t>
              </w:r>
            </w:hyperlink>
            <w:r>
              <w:t xml:space="preserve"> </w:t>
            </w:r>
          </w:p>
        </w:tc>
      </w:tr>
      <w:tr w:rsidR="00FD349E">
        <w:trPr>
          <w:trHeight w:hRule="exact" w:val="555"/>
        </w:trPr>
        <w:tc>
          <w:tcPr>
            <w:tcW w:w="9654" w:type="dxa"/>
            <w:gridSpan w:val="2"/>
            <w:shd w:val="clear" w:color="000000" w:fill="FFFFFF"/>
            <w:tcMar>
              <w:left w:w="34" w:type="dxa"/>
              <w:right w:w="34" w:type="dxa"/>
            </w:tcMar>
          </w:tcPr>
          <w:p w:rsidR="00FD349E" w:rsidRDefault="00F32AF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Физические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естествознания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Бордовский</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978-5-534-05209-1.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905CE">
                <w:rPr>
                  <w:rStyle w:val="a3"/>
                </w:rPr>
                <w:t>https://urait.ru/bcode/454253</w:t>
              </w:r>
            </w:hyperlink>
            <w:r>
              <w:t xml:space="preserve"> </w:t>
            </w:r>
          </w:p>
        </w:tc>
      </w:tr>
      <w:tr w:rsidR="00FD349E">
        <w:trPr>
          <w:trHeight w:hRule="exact" w:val="826"/>
        </w:trPr>
        <w:tc>
          <w:tcPr>
            <w:tcW w:w="9654" w:type="dxa"/>
            <w:gridSpan w:val="2"/>
            <w:shd w:val="clear" w:color="000000" w:fill="FFFFFF"/>
            <w:tcMar>
              <w:left w:w="34" w:type="dxa"/>
              <w:right w:w="34" w:type="dxa"/>
            </w:tcMar>
          </w:tcPr>
          <w:p w:rsidR="00FD349E" w:rsidRDefault="00F32AF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естествознания.</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Козина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978-5-534-06593-0.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905CE">
                <w:rPr>
                  <w:rStyle w:val="a3"/>
                </w:rPr>
                <w:t>https://urait.ru/bcode/454004</w:t>
              </w:r>
            </w:hyperlink>
            <w:r>
              <w:t xml:space="preserve"> </w:t>
            </w:r>
          </w:p>
        </w:tc>
      </w:tr>
      <w:tr w:rsidR="00FD349E">
        <w:trPr>
          <w:trHeight w:hRule="exact" w:val="826"/>
        </w:trPr>
        <w:tc>
          <w:tcPr>
            <w:tcW w:w="9654" w:type="dxa"/>
            <w:gridSpan w:val="2"/>
            <w:shd w:val="clear" w:color="000000" w:fill="FFFFFF"/>
            <w:tcMar>
              <w:left w:w="34" w:type="dxa"/>
              <w:right w:w="34" w:type="dxa"/>
            </w:tcMar>
          </w:tcPr>
          <w:p w:rsidR="00FD349E" w:rsidRDefault="00F32AF6">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предмета</w:t>
            </w:r>
            <w:r>
              <w:t xml:space="preserve"> </w:t>
            </w:r>
            <w:r>
              <w:rPr>
                <w:rFonts w:ascii="Times New Roman" w:hAnsi="Times New Roman" w:cs="Times New Roman"/>
                <w:color w:val="000000"/>
                <w:sz w:val="24"/>
                <w:szCs w:val="24"/>
              </w:rPr>
              <w:t>«Окружающий</w:t>
            </w:r>
            <w:r>
              <w:t xml:space="preserve"> </w:t>
            </w:r>
            <w:r>
              <w:rPr>
                <w:rFonts w:ascii="Times New Roman" w:hAnsi="Times New Roman" w:cs="Times New Roman"/>
                <w:color w:val="000000"/>
                <w:sz w:val="24"/>
                <w:szCs w:val="24"/>
              </w:rPr>
              <w:t>мир»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Добротин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Смирнова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Рыжова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Вороненко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Смирнова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978-5-534-06988-4.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905CE">
                <w:rPr>
                  <w:rStyle w:val="a3"/>
                </w:rPr>
                <w:t>https://urait.ru/bcode/450634</w:t>
              </w:r>
            </w:hyperlink>
            <w:r>
              <w:t xml:space="preserve"> </w:t>
            </w:r>
          </w:p>
        </w:tc>
      </w:tr>
      <w:tr w:rsidR="00FD349E">
        <w:trPr>
          <w:trHeight w:hRule="exact" w:val="304"/>
        </w:trPr>
        <w:tc>
          <w:tcPr>
            <w:tcW w:w="285" w:type="dxa"/>
          </w:tcPr>
          <w:p w:rsidR="00FD349E" w:rsidRDefault="00FD349E"/>
        </w:tc>
        <w:tc>
          <w:tcPr>
            <w:tcW w:w="9370" w:type="dxa"/>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i/>
                <w:color w:val="000000"/>
                <w:sz w:val="24"/>
                <w:szCs w:val="24"/>
              </w:rPr>
              <w:t>Дополнительная:</w:t>
            </w:r>
          </w:p>
        </w:tc>
      </w:tr>
      <w:tr w:rsidR="00FD349E">
        <w:trPr>
          <w:trHeight w:hRule="exact" w:val="799"/>
        </w:trPr>
        <w:tc>
          <w:tcPr>
            <w:tcW w:w="9654" w:type="dxa"/>
            <w:gridSpan w:val="2"/>
            <w:shd w:val="clear" w:color="000000" w:fill="FFFFFF"/>
            <w:tcMar>
              <w:left w:w="34" w:type="dxa"/>
              <w:right w:w="34" w:type="dxa"/>
            </w:tcMar>
          </w:tcPr>
          <w:p w:rsidR="00FD349E" w:rsidRDefault="00F32AF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Обучение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воспитание</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нарушениями</w:t>
            </w:r>
            <w:r>
              <w:t xml:space="preserve"> </w:t>
            </w:r>
            <w:r>
              <w:rPr>
                <w:rFonts w:ascii="Times New Roman" w:hAnsi="Times New Roman" w:cs="Times New Roman"/>
                <w:color w:val="000000"/>
                <w:sz w:val="24"/>
                <w:szCs w:val="24"/>
              </w:rPr>
              <w:t>интеллекта.</w:t>
            </w:r>
            <w:r>
              <w:t xml:space="preserve"> </w:t>
            </w:r>
            <w:r>
              <w:rPr>
                <w:rFonts w:ascii="Times New Roman" w:hAnsi="Times New Roman" w:cs="Times New Roman"/>
                <w:color w:val="000000"/>
                <w:sz w:val="24"/>
                <w:szCs w:val="24"/>
              </w:rPr>
              <w:t>Кураторство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Галасюк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Шинина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978-5-534-08285-2.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905CE">
                <w:rPr>
                  <w:rStyle w:val="a3"/>
                </w:rPr>
                <w:t>https://urait.ru/bcode/441766</w:t>
              </w:r>
            </w:hyperlink>
            <w:r>
              <w:t xml:space="preserve"> </w:t>
            </w:r>
          </w:p>
        </w:tc>
      </w:tr>
      <w:tr w:rsidR="00FD349E">
        <w:trPr>
          <w:trHeight w:hRule="exact" w:val="826"/>
        </w:trPr>
        <w:tc>
          <w:tcPr>
            <w:tcW w:w="9654" w:type="dxa"/>
            <w:gridSpan w:val="2"/>
            <w:shd w:val="clear" w:color="000000" w:fill="FFFFFF"/>
            <w:tcMar>
              <w:left w:w="34" w:type="dxa"/>
              <w:right w:w="34" w:type="dxa"/>
            </w:tcMar>
          </w:tcPr>
          <w:p w:rsidR="00FD349E" w:rsidRDefault="00F32AF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Специальная</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Мардахаев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Чемоданова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Соловьева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978-5-534-04114-9.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C905CE">
                <w:rPr>
                  <w:rStyle w:val="a3"/>
                </w:rPr>
                <w:t>https://urait.ru/bcode/449838</w:t>
              </w:r>
            </w:hyperlink>
            <w:r>
              <w:t xml:space="preserve"> </w:t>
            </w:r>
          </w:p>
        </w:tc>
      </w:tr>
      <w:tr w:rsidR="00FD349E">
        <w:trPr>
          <w:trHeight w:hRule="exact" w:val="826"/>
        </w:trPr>
        <w:tc>
          <w:tcPr>
            <w:tcW w:w="9654" w:type="dxa"/>
            <w:gridSpan w:val="2"/>
            <w:shd w:val="clear" w:color="000000" w:fill="FFFFFF"/>
            <w:tcMar>
              <w:left w:w="34" w:type="dxa"/>
              <w:right w:w="34" w:type="dxa"/>
            </w:tcMar>
          </w:tcPr>
          <w:p w:rsidR="00FD349E" w:rsidRDefault="00F32AF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Специальная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специальная</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Психокоррекция</w:t>
            </w:r>
            <w:r>
              <w:t xml:space="preserve"> </w:t>
            </w:r>
            <w:r>
              <w:rPr>
                <w:rFonts w:ascii="Times New Roman" w:hAnsi="Times New Roman" w:cs="Times New Roman"/>
                <w:color w:val="000000"/>
                <w:sz w:val="24"/>
                <w:szCs w:val="24"/>
              </w:rPr>
              <w:t>нарушений</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Колесникова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978-5-534-06551-0.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C905CE">
                <w:rPr>
                  <w:rStyle w:val="a3"/>
                </w:rPr>
                <w:t>https://urait.ru/bcode/452045</w:t>
              </w:r>
            </w:hyperlink>
            <w:r>
              <w:t xml:space="preserve"> </w:t>
            </w:r>
          </w:p>
        </w:tc>
      </w:tr>
      <w:tr w:rsidR="00FD349E">
        <w:trPr>
          <w:trHeight w:hRule="exact" w:val="826"/>
        </w:trPr>
        <w:tc>
          <w:tcPr>
            <w:tcW w:w="9654" w:type="dxa"/>
            <w:gridSpan w:val="2"/>
            <w:shd w:val="clear" w:color="000000" w:fill="FFFFFF"/>
            <w:tcMar>
              <w:left w:w="34" w:type="dxa"/>
              <w:right w:w="34" w:type="dxa"/>
            </w:tcMar>
          </w:tcPr>
          <w:p w:rsidR="00FD349E" w:rsidRDefault="00F32AF6">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современного</w:t>
            </w:r>
            <w:r>
              <w:t xml:space="preserve"> </w:t>
            </w:r>
            <w:r>
              <w:rPr>
                <w:rFonts w:ascii="Times New Roman" w:hAnsi="Times New Roman" w:cs="Times New Roman"/>
                <w:color w:val="000000"/>
                <w:sz w:val="24"/>
                <w:szCs w:val="24"/>
              </w:rPr>
              <w:t>естествознания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Отюцкий</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Кузьменко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C905CE">
                <w:rPr>
                  <w:rStyle w:val="a3"/>
                </w:rPr>
                <w:t>https://urait.ru/bcode/450668</w:t>
              </w:r>
            </w:hyperlink>
            <w:r>
              <w:t xml:space="preserve"> </w:t>
            </w:r>
          </w:p>
        </w:tc>
      </w:tr>
      <w:tr w:rsidR="00FD349E">
        <w:trPr>
          <w:trHeight w:hRule="exact" w:val="555"/>
        </w:trPr>
        <w:tc>
          <w:tcPr>
            <w:tcW w:w="9654" w:type="dxa"/>
            <w:gridSpan w:val="2"/>
            <w:shd w:val="clear" w:color="000000" w:fill="FFFFFF"/>
            <w:tcMar>
              <w:left w:w="34" w:type="dxa"/>
              <w:right w:w="34" w:type="dxa"/>
            </w:tcMar>
          </w:tcPr>
          <w:p w:rsidR="00FD349E" w:rsidRDefault="00F32AF6">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современного</w:t>
            </w:r>
            <w:r>
              <w:t xml:space="preserve"> </w:t>
            </w:r>
            <w:r>
              <w:rPr>
                <w:rFonts w:ascii="Times New Roman" w:hAnsi="Times New Roman" w:cs="Times New Roman"/>
                <w:color w:val="000000"/>
                <w:sz w:val="24"/>
                <w:szCs w:val="24"/>
              </w:rPr>
              <w:t>естествознания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Горелов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978-5-534-09275-2.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C905CE">
                <w:rPr>
                  <w:rStyle w:val="a3"/>
                </w:rPr>
                <w:t>https://urait.ru/bcode/449635</w:t>
              </w:r>
            </w:hyperlink>
            <w:r>
              <w:t xml:space="preserve"> </w:t>
            </w:r>
          </w:p>
        </w:tc>
      </w:tr>
      <w:tr w:rsidR="00FD349E">
        <w:trPr>
          <w:trHeight w:hRule="exact" w:val="555"/>
        </w:trPr>
        <w:tc>
          <w:tcPr>
            <w:tcW w:w="9654" w:type="dxa"/>
            <w:gridSpan w:val="2"/>
            <w:shd w:val="clear" w:color="000000" w:fill="FFFFFF"/>
            <w:tcMar>
              <w:left w:w="34" w:type="dxa"/>
              <w:right w:w="34" w:type="dxa"/>
            </w:tcMar>
          </w:tcPr>
          <w:p w:rsidR="00FD349E" w:rsidRDefault="00F32AF6">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современного</w:t>
            </w:r>
            <w:r>
              <w:t xml:space="preserve"> </w:t>
            </w:r>
            <w:r>
              <w:rPr>
                <w:rFonts w:ascii="Times New Roman" w:hAnsi="Times New Roman" w:cs="Times New Roman"/>
                <w:color w:val="000000"/>
                <w:sz w:val="24"/>
                <w:szCs w:val="24"/>
              </w:rPr>
              <w:t>естествознания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Валянский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978-5-9916-5885-0.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C905CE">
                <w:rPr>
                  <w:rStyle w:val="a3"/>
                </w:rPr>
                <w:t>https://urait.ru/bcode/450361</w:t>
              </w:r>
            </w:hyperlink>
            <w:r>
              <w:t xml:space="preserve"> </w:t>
            </w:r>
          </w:p>
        </w:tc>
      </w:tr>
      <w:tr w:rsidR="00FD349E">
        <w:trPr>
          <w:trHeight w:hRule="exact" w:val="585"/>
        </w:trPr>
        <w:tc>
          <w:tcPr>
            <w:tcW w:w="9654" w:type="dxa"/>
            <w:gridSpan w:val="2"/>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D349E">
        <w:trPr>
          <w:trHeight w:hRule="exact" w:val="316"/>
        </w:trPr>
        <w:tc>
          <w:tcPr>
            <w:tcW w:w="9654" w:type="dxa"/>
            <w:gridSpan w:val="2"/>
            <w:shd w:val="clear" w:color="000000" w:fill="FFFFFF"/>
            <w:tcMar>
              <w:left w:w="34" w:type="dxa"/>
              <w:right w:w="34" w:type="dxa"/>
            </w:tcMar>
          </w:tcPr>
          <w:p w:rsidR="00FD349E" w:rsidRDefault="00F32AF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4" w:history="1">
              <w:r w:rsidR="00C905CE">
                <w:rPr>
                  <w:rStyle w:val="a3"/>
                  <w:rFonts w:ascii="Times New Roman" w:hAnsi="Times New Roman" w:cs="Times New Roman"/>
                  <w:sz w:val="24"/>
                  <w:szCs w:val="24"/>
                </w:rPr>
                <w:t>http://www.iprbookshop.ru</w:t>
              </w:r>
            </w:hyperlink>
          </w:p>
        </w:tc>
      </w:tr>
    </w:tbl>
    <w:p w:rsidR="00FD349E" w:rsidRDefault="00F32A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349E">
        <w:trPr>
          <w:trHeight w:hRule="exact" w:val="9480"/>
        </w:trPr>
        <w:tc>
          <w:tcPr>
            <w:tcW w:w="9654" w:type="dxa"/>
            <w:shd w:val="clear" w:color="000000" w:fill="FFFFFF"/>
            <w:tcMar>
              <w:left w:w="34" w:type="dxa"/>
              <w:right w:w="34" w:type="dxa"/>
            </w:tcMar>
          </w:tcPr>
          <w:p w:rsidR="00FD349E" w:rsidRDefault="00F32AF6">
            <w:pPr>
              <w:spacing w:after="0" w:line="240" w:lineRule="auto"/>
              <w:jc w:val="both"/>
              <w:rPr>
                <w:sz w:val="24"/>
                <w:szCs w:val="24"/>
              </w:rPr>
            </w:pPr>
            <w:r>
              <w:rPr>
                <w:rFonts w:ascii="Times New Roman" w:hAnsi="Times New Roman" w:cs="Times New Roman"/>
                <w:color w:val="000000"/>
                <w:sz w:val="24"/>
                <w:szCs w:val="24"/>
              </w:rPr>
              <w:lastRenderedPageBreak/>
              <w:t xml:space="preserve">2.    ЭБС издательства «Юрайт» Режим доступа: </w:t>
            </w:r>
            <w:hyperlink r:id="rId15" w:history="1">
              <w:r w:rsidR="00C905CE">
                <w:rPr>
                  <w:rStyle w:val="a3"/>
                  <w:rFonts w:ascii="Times New Roman" w:hAnsi="Times New Roman" w:cs="Times New Roman"/>
                  <w:sz w:val="24"/>
                  <w:szCs w:val="24"/>
                </w:rPr>
                <w:t>http://biblio-online.ru</w:t>
              </w:r>
            </w:hyperlink>
          </w:p>
          <w:p w:rsidR="00FD349E" w:rsidRDefault="00F32AF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6" w:history="1">
              <w:r w:rsidR="00C905CE">
                <w:rPr>
                  <w:rStyle w:val="a3"/>
                  <w:rFonts w:ascii="Times New Roman" w:hAnsi="Times New Roman" w:cs="Times New Roman"/>
                  <w:sz w:val="24"/>
                  <w:szCs w:val="24"/>
                </w:rPr>
                <w:t>http://window.edu.ru/</w:t>
              </w:r>
            </w:hyperlink>
          </w:p>
          <w:p w:rsidR="00FD349E" w:rsidRDefault="00F32AF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7" w:history="1">
              <w:r w:rsidR="00C905CE">
                <w:rPr>
                  <w:rStyle w:val="a3"/>
                  <w:rFonts w:ascii="Times New Roman" w:hAnsi="Times New Roman" w:cs="Times New Roman"/>
                  <w:sz w:val="24"/>
                  <w:szCs w:val="24"/>
                </w:rPr>
                <w:t>http://elibrary.ru</w:t>
              </w:r>
            </w:hyperlink>
          </w:p>
          <w:p w:rsidR="00FD349E" w:rsidRDefault="00F32AF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8" w:history="1">
              <w:r w:rsidR="00C905CE">
                <w:rPr>
                  <w:rStyle w:val="a3"/>
                  <w:rFonts w:ascii="Times New Roman" w:hAnsi="Times New Roman" w:cs="Times New Roman"/>
                  <w:sz w:val="24"/>
                  <w:szCs w:val="24"/>
                </w:rPr>
                <w:t>http://www.sciencedirect.com</w:t>
              </w:r>
            </w:hyperlink>
          </w:p>
          <w:p w:rsidR="00FD349E" w:rsidRDefault="00F32AF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9" w:history="1">
              <w:r>
                <w:rPr>
                  <w:rStyle w:val="a3"/>
                  <w:rFonts w:ascii="Times New Roman" w:hAnsi="Times New Roman" w:cs="Times New Roman"/>
                  <w:sz w:val="24"/>
                  <w:szCs w:val="24"/>
                </w:rPr>
                <w:t>www.edu.ru</w:t>
              </w:r>
            </w:hyperlink>
          </w:p>
          <w:p w:rsidR="00FD349E" w:rsidRDefault="00F32AF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0" w:history="1">
              <w:r w:rsidR="00C905CE">
                <w:rPr>
                  <w:rStyle w:val="a3"/>
                  <w:rFonts w:ascii="Times New Roman" w:hAnsi="Times New Roman" w:cs="Times New Roman"/>
                  <w:sz w:val="24"/>
                  <w:szCs w:val="24"/>
                </w:rPr>
                <w:t>http://journals.cambridge.org</w:t>
              </w:r>
            </w:hyperlink>
          </w:p>
          <w:p w:rsidR="00FD349E" w:rsidRDefault="00F32AF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1" w:history="1">
              <w:r w:rsidR="00C905CE">
                <w:rPr>
                  <w:rStyle w:val="a3"/>
                  <w:rFonts w:ascii="Times New Roman" w:hAnsi="Times New Roman" w:cs="Times New Roman"/>
                  <w:sz w:val="24"/>
                  <w:szCs w:val="24"/>
                </w:rPr>
                <w:t>http://www.oxfordjoumals.org</w:t>
              </w:r>
            </w:hyperlink>
          </w:p>
          <w:p w:rsidR="00FD349E" w:rsidRDefault="00F32AF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2" w:history="1">
              <w:r w:rsidR="00C905CE">
                <w:rPr>
                  <w:rStyle w:val="a3"/>
                  <w:rFonts w:ascii="Times New Roman" w:hAnsi="Times New Roman" w:cs="Times New Roman"/>
                  <w:sz w:val="24"/>
                  <w:szCs w:val="24"/>
                </w:rPr>
                <w:t>http://dic.academic.ru/</w:t>
              </w:r>
            </w:hyperlink>
          </w:p>
          <w:p w:rsidR="00FD349E" w:rsidRDefault="00F32AF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3" w:history="1">
              <w:r w:rsidR="00C905CE">
                <w:rPr>
                  <w:rStyle w:val="a3"/>
                  <w:rFonts w:ascii="Times New Roman" w:hAnsi="Times New Roman" w:cs="Times New Roman"/>
                  <w:sz w:val="24"/>
                  <w:szCs w:val="24"/>
                </w:rPr>
                <w:t>http://www.benran.ru</w:t>
              </w:r>
            </w:hyperlink>
          </w:p>
          <w:p w:rsidR="00FD349E" w:rsidRDefault="00F32AF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4" w:history="1">
              <w:r w:rsidR="00C905CE">
                <w:rPr>
                  <w:rStyle w:val="a3"/>
                  <w:rFonts w:ascii="Times New Roman" w:hAnsi="Times New Roman" w:cs="Times New Roman"/>
                  <w:sz w:val="24"/>
                  <w:szCs w:val="24"/>
                </w:rPr>
                <w:t>http://www.gks.ru</w:t>
              </w:r>
            </w:hyperlink>
          </w:p>
          <w:p w:rsidR="00FD349E" w:rsidRDefault="00F32AF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5" w:history="1">
              <w:r w:rsidR="00C905CE">
                <w:rPr>
                  <w:rStyle w:val="a3"/>
                  <w:rFonts w:ascii="Times New Roman" w:hAnsi="Times New Roman" w:cs="Times New Roman"/>
                  <w:sz w:val="24"/>
                  <w:szCs w:val="24"/>
                </w:rPr>
                <w:t>http://diss.rsl.ru</w:t>
              </w:r>
            </w:hyperlink>
          </w:p>
          <w:p w:rsidR="00FD349E" w:rsidRDefault="00F32AF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6" w:history="1">
              <w:r w:rsidR="00C905CE">
                <w:rPr>
                  <w:rStyle w:val="a3"/>
                  <w:rFonts w:ascii="Times New Roman" w:hAnsi="Times New Roman" w:cs="Times New Roman"/>
                  <w:sz w:val="24"/>
                  <w:szCs w:val="24"/>
                </w:rPr>
                <w:t>http://ru.spinform.ru</w:t>
              </w:r>
            </w:hyperlink>
          </w:p>
          <w:p w:rsidR="00FD349E" w:rsidRDefault="00F32AF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D349E" w:rsidRDefault="00F32AF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D349E">
        <w:trPr>
          <w:trHeight w:hRule="exact" w:val="314"/>
        </w:trPr>
        <w:tc>
          <w:tcPr>
            <w:tcW w:w="9654" w:type="dxa"/>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D349E">
        <w:trPr>
          <w:trHeight w:hRule="exact" w:val="5596"/>
        </w:trPr>
        <w:tc>
          <w:tcPr>
            <w:tcW w:w="9654" w:type="dxa"/>
            <w:shd w:val="clear" w:color="000000" w:fill="FFFFFF"/>
            <w:tcMar>
              <w:left w:w="34" w:type="dxa"/>
              <w:right w:w="34" w:type="dxa"/>
            </w:tcMar>
          </w:tcPr>
          <w:p w:rsidR="00FD349E" w:rsidRDefault="00F32AF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D349E" w:rsidRDefault="00F32AF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D349E" w:rsidRDefault="00F32AF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D349E" w:rsidRDefault="00F32AF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D349E" w:rsidRDefault="00F32AF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FD349E" w:rsidRDefault="00F32A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349E">
        <w:trPr>
          <w:trHeight w:hRule="exact" w:val="8218"/>
        </w:trPr>
        <w:tc>
          <w:tcPr>
            <w:tcW w:w="9654" w:type="dxa"/>
            <w:shd w:val="clear" w:color="000000" w:fill="FFFFFF"/>
            <w:tcMar>
              <w:left w:w="34" w:type="dxa"/>
              <w:right w:w="34" w:type="dxa"/>
            </w:tcMar>
          </w:tcPr>
          <w:p w:rsidR="00FD349E" w:rsidRDefault="00F32AF6">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FD349E" w:rsidRDefault="00F32AF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D349E" w:rsidRDefault="00F32AF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D349E" w:rsidRDefault="00F32AF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D349E" w:rsidRDefault="00F32AF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D349E" w:rsidRDefault="00F32AF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D349E" w:rsidRDefault="00F32AF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D349E">
        <w:trPr>
          <w:trHeight w:hRule="exact" w:val="855"/>
        </w:trPr>
        <w:tc>
          <w:tcPr>
            <w:tcW w:w="9654" w:type="dxa"/>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D349E">
        <w:trPr>
          <w:trHeight w:hRule="exact" w:val="2989"/>
        </w:trPr>
        <w:tc>
          <w:tcPr>
            <w:tcW w:w="9654" w:type="dxa"/>
            <w:shd w:val="clear" w:color="000000" w:fill="FFFFFF"/>
            <w:tcMar>
              <w:left w:w="34" w:type="dxa"/>
              <w:right w:w="34" w:type="dxa"/>
            </w:tcMar>
          </w:tcPr>
          <w:p w:rsidR="00FD349E" w:rsidRDefault="00F32AF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D349E" w:rsidRDefault="00FD349E">
            <w:pPr>
              <w:spacing w:after="0" w:line="240" w:lineRule="auto"/>
              <w:jc w:val="both"/>
              <w:rPr>
                <w:sz w:val="24"/>
                <w:szCs w:val="24"/>
              </w:rPr>
            </w:pPr>
          </w:p>
          <w:p w:rsidR="00FD349E" w:rsidRDefault="00F32AF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D349E" w:rsidRDefault="00F32AF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D349E" w:rsidRDefault="00F32AF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D349E" w:rsidRDefault="00F32AF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D349E" w:rsidRDefault="00F32AF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D349E" w:rsidRDefault="00F32AF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D349E" w:rsidRDefault="00FD349E">
            <w:pPr>
              <w:spacing w:after="0" w:line="240" w:lineRule="auto"/>
              <w:jc w:val="both"/>
              <w:rPr>
                <w:sz w:val="24"/>
                <w:szCs w:val="24"/>
              </w:rPr>
            </w:pPr>
          </w:p>
          <w:p w:rsidR="00FD349E" w:rsidRDefault="00F32AF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D349E">
        <w:trPr>
          <w:trHeight w:hRule="exact" w:val="585"/>
        </w:trPr>
        <w:tc>
          <w:tcPr>
            <w:tcW w:w="9654" w:type="dxa"/>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C905CE">
                <w:rPr>
                  <w:rStyle w:val="a3"/>
                  <w:rFonts w:ascii="Times New Roman" w:hAnsi="Times New Roman" w:cs="Times New Roman"/>
                  <w:sz w:val="24"/>
                  <w:szCs w:val="24"/>
                </w:rPr>
                <w:t>http://www.consultant.ru/edu/student/study/</w:t>
              </w:r>
            </w:hyperlink>
          </w:p>
        </w:tc>
      </w:tr>
      <w:tr w:rsidR="00FD349E">
        <w:trPr>
          <w:trHeight w:hRule="exact" w:val="304"/>
        </w:trPr>
        <w:tc>
          <w:tcPr>
            <w:tcW w:w="9654" w:type="dxa"/>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C905CE">
                <w:rPr>
                  <w:rStyle w:val="a3"/>
                  <w:rFonts w:ascii="Times New Roman" w:hAnsi="Times New Roman" w:cs="Times New Roman"/>
                  <w:sz w:val="24"/>
                  <w:szCs w:val="24"/>
                </w:rPr>
                <w:t>http://edu.garant.ru/omga/</w:t>
              </w:r>
            </w:hyperlink>
          </w:p>
        </w:tc>
      </w:tr>
      <w:tr w:rsidR="00FD349E">
        <w:trPr>
          <w:trHeight w:hRule="exact" w:val="304"/>
        </w:trPr>
        <w:tc>
          <w:tcPr>
            <w:tcW w:w="9654" w:type="dxa"/>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9" w:history="1">
              <w:r w:rsidR="00C905CE">
                <w:rPr>
                  <w:rStyle w:val="a3"/>
                  <w:rFonts w:ascii="Times New Roman" w:hAnsi="Times New Roman" w:cs="Times New Roman"/>
                  <w:sz w:val="24"/>
                  <w:szCs w:val="24"/>
                </w:rPr>
                <w:t>http://pravo.gov.ru</w:t>
              </w:r>
            </w:hyperlink>
          </w:p>
        </w:tc>
      </w:tr>
      <w:tr w:rsidR="00FD349E">
        <w:trPr>
          <w:trHeight w:hRule="exact" w:val="585"/>
        </w:trPr>
        <w:tc>
          <w:tcPr>
            <w:tcW w:w="9654" w:type="dxa"/>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D349E" w:rsidRDefault="00F32AF6">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C905CE">
                <w:rPr>
                  <w:rStyle w:val="a3"/>
                  <w:rFonts w:ascii="Times New Roman" w:hAnsi="Times New Roman" w:cs="Times New Roman"/>
                  <w:sz w:val="24"/>
                  <w:szCs w:val="24"/>
                </w:rPr>
                <w:t>http://fgosvo.ru</w:t>
              </w:r>
            </w:hyperlink>
          </w:p>
        </w:tc>
      </w:tr>
      <w:tr w:rsidR="00FD349E">
        <w:trPr>
          <w:trHeight w:hRule="exact" w:val="304"/>
        </w:trPr>
        <w:tc>
          <w:tcPr>
            <w:tcW w:w="9654" w:type="dxa"/>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D349E">
        <w:trPr>
          <w:trHeight w:hRule="exact" w:val="304"/>
        </w:trPr>
        <w:tc>
          <w:tcPr>
            <w:tcW w:w="9654" w:type="dxa"/>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1" w:history="1">
              <w:r w:rsidR="00C905CE">
                <w:rPr>
                  <w:rStyle w:val="a3"/>
                  <w:rFonts w:ascii="Times New Roman" w:hAnsi="Times New Roman" w:cs="Times New Roman"/>
                  <w:sz w:val="24"/>
                  <w:szCs w:val="24"/>
                </w:rPr>
                <w:t>http://www.ict.edu.ru</w:t>
              </w:r>
            </w:hyperlink>
          </w:p>
        </w:tc>
      </w:tr>
      <w:tr w:rsidR="00FD349E">
        <w:trPr>
          <w:trHeight w:hRule="exact" w:val="304"/>
        </w:trPr>
        <w:tc>
          <w:tcPr>
            <w:tcW w:w="9654" w:type="dxa"/>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2" w:history="1">
              <w:r w:rsidR="00C905CE">
                <w:rPr>
                  <w:rStyle w:val="a3"/>
                  <w:rFonts w:ascii="Times New Roman" w:hAnsi="Times New Roman" w:cs="Times New Roman"/>
                  <w:sz w:val="24"/>
                  <w:szCs w:val="24"/>
                </w:rPr>
                <w:t>http://www.president.kremlin.ru</w:t>
              </w:r>
            </w:hyperlink>
          </w:p>
        </w:tc>
      </w:tr>
      <w:tr w:rsidR="00FD349E">
        <w:trPr>
          <w:trHeight w:hRule="exact" w:val="304"/>
        </w:trPr>
        <w:tc>
          <w:tcPr>
            <w:tcW w:w="9654" w:type="dxa"/>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3" w:history="1">
              <w:r>
                <w:rPr>
                  <w:rStyle w:val="a3"/>
                  <w:rFonts w:ascii="Times New Roman" w:hAnsi="Times New Roman" w:cs="Times New Roman"/>
                  <w:sz w:val="24"/>
                  <w:szCs w:val="24"/>
                </w:rPr>
                <w:t>www.government.ru</w:t>
              </w:r>
            </w:hyperlink>
          </w:p>
        </w:tc>
      </w:tr>
      <w:tr w:rsidR="00FD349E">
        <w:trPr>
          <w:trHeight w:hRule="exact" w:val="304"/>
        </w:trPr>
        <w:tc>
          <w:tcPr>
            <w:tcW w:w="9654" w:type="dxa"/>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4" w:history="1">
              <w:r>
                <w:rPr>
                  <w:rStyle w:val="a3"/>
                  <w:rFonts w:ascii="Times New Roman" w:hAnsi="Times New Roman" w:cs="Times New Roman"/>
                  <w:sz w:val="24"/>
                  <w:szCs w:val="24"/>
                </w:rPr>
                <w:t>www.gks.ru</w:t>
              </w:r>
            </w:hyperlink>
          </w:p>
        </w:tc>
      </w:tr>
    </w:tbl>
    <w:p w:rsidR="00FD349E" w:rsidRDefault="00F32A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349E">
        <w:trPr>
          <w:trHeight w:hRule="exact" w:val="314"/>
        </w:trPr>
        <w:tc>
          <w:tcPr>
            <w:tcW w:w="9654" w:type="dxa"/>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b/>
                <w:color w:val="000000"/>
                <w:sz w:val="24"/>
                <w:szCs w:val="24"/>
              </w:rPr>
              <w:lastRenderedPageBreak/>
              <w:t>Электронная информационно-образовательная среда</w:t>
            </w:r>
          </w:p>
        </w:tc>
      </w:tr>
      <w:tr w:rsidR="00FD349E">
        <w:trPr>
          <w:trHeight w:hRule="exact" w:val="7587"/>
        </w:trPr>
        <w:tc>
          <w:tcPr>
            <w:tcW w:w="9654" w:type="dxa"/>
            <w:shd w:val="clear" w:color="000000" w:fill="FFFFFF"/>
            <w:tcMar>
              <w:left w:w="34" w:type="dxa"/>
              <w:right w:w="34" w:type="dxa"/>
            </w:tcMar>
          </w:tcPr>
          <w:p w:rsidR="00FD349E" w:rsidRDefault="00F32AF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D349E" w:rsidRDefault="00F32AF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D349E" w:rsidRDefault="00F32AF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D349E" w:rsidRDefault="00F32AF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D349E" w:rsidRDefault="00F32AF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D349E" w:rsidRDefault="00F32AF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D349E" w:rsidRDefault="00F32AF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D349E" w:rsidRDefault="00F32AF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D349E" w:rsidRDefault="00F32AF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D349E" w:rsidRDefault="00F32AF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D349E" w:rsidRDefault="00F32AF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D349E" w:rsidRDefault="00F32AF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D349E" w:rsidRDefault="00F32AF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D349E" w:rsidRDefault="00F32AF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D349E">
        <w:trPr>
          <w:trHeight w:hRule="exact" w:val="277"/>
        </w:trPr>
        <w:tc>
          <w:tcPr>
            <w:tcW w:w="9640" w:type="dxa"/>
          </w:tcPr>
          <w:p w:rsidR="00FD349E" w:rsidRDefault="00FD349E"/>
        </w:tc>
      </w:tr>
      <w:tr w:rsidR="00FD349E">
        <w:trPr>
          <w:trHeight w:hRule="exact" w:val="585"/>
        </w:trPr>
        <w:tc>
          <w:tcPr>
            <w:tcW w:w="9654" w:type="dxa"/>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D349E">
        <w:trPr>
          <w:trHeight w:hRule="exact" w:val="6626"/>
        </w:trPr>
        <w:tc>
          <w:tcPr>
            <w:tcW w:w="9654" w:type="dxa"/>
            <w:shd w:val="clear" w:color="000000" w:fill="FFFFFF"/>
            <w:tcMar>
              <w:left w:w="34" w:type="dxa"/>
              <w:right w:w="34" w:type="dxa"/>
            </w:tcMar>
          </w:tcPr>
          <w:p w:rsidR="00FD349E" w:rsidRDefault="00F32AF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D349E" w:rsidRDefault="00F32AF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D349E" w:rsidRDefault="00F32AF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D349E" w:rsidRDefault="00F32AF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w:t>
            </w:r>
          </w:p>
        </w:tc>
      </w:tr>
    </w:tbl>
    <w:p w:rsidR="00FD349E" w:rsidRDefault="00F32A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349E">
        <w:trPr>
          <w:trHeight w:hRule="exact" w:val="7587"/>
        </w:trPr>
        <w:tc>
          <w:tcPr>
            <w:tcW w:w="9654" w:type="dxa"/>
            <w:shd w:val="clear" w:color="000000" w:fill="FFFFFF"/>
            <w:tcMar>
              <w:left w:w="34" w:type="dxa"/>
              <w:right w:w="34" w:type="dxa"/>
            </w:tcMar>
          </w:tcPr>
          <w:p w:rsidR="00FD349E" w:rsidRDefault="00F32AF6">
            <w:pPr>
              <w:spacing w:after="0" w:line="240" w:lineRule="auto"/>
              <w:jc w:val="both"/>
              <w:rPr>
                <w:sz w:val="24"/>
                <w:szCs w:val="24"/>
              </w:rPr>
            </w:pPr>
            <w:r>
              <w:rPr>
                <w:rFonts w:ascii="Times New Roman" w:hAnsi="Times New Roman" w:cs="Times New Roman"/>
                <w:color w:val="000000"/>
                <w:sz w:val="24"/>
                <w:szCs w:val="24"/>
              </w:rPr>
              <w:lastRenderedPageBreak/>
              <w:t>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D349E" w:rsidRDefault="00F32AF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Pr>
                  <w:rStyle w:val="a3"/>
                  <w:rFonts w:ascii="Times New Roman" w:hAnsi="Times New Roman" w:cs="Times New Roman"/>
                  <w:sz w:val="24"/>
                  <w:szCs w:val="24"/>
                </w:rPr>
                <w:t>www.biblio-online.ru</w:t>
              </w:r>
            </w:hyperlink>
          </w:p>
          <w:p w:rsidR="00FD349E" w:rsidRDefault="00F32AF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D349E">
        <w:trPr>
          <w:trHeight w:hRule="exact" w:val="2748"/>
        </w:trPr>
        <w:tc>
          <w:tcPr>
            <w:tcW w:w="9654" w:type="dxa"/>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FD349E">
        <w:trPr>
          <w:trHeight w:hRule="exact" w:val="3830"/>
        </w:trPr>
        <w:tc>
          <w:tcPr>
            <w:tcW w:w="9654" w:type="dxa"/>
            <w:shd w:val="clear" w:color="000000" w:fill="FFFFFF"/>
            <w:tcMar>
              <w:left w:w="34" w:type="dxa"/>
              <w:right w:w="34" w:type="dxa"/>
            </w:tcMar>
          </w:tcPr>
          <w:p w:rsidR="00FD349E" w:rsidRDefault="00F32AF6">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FD349E" w:rsidRDefault="00FD349E"/>
    <w:sectPr w:rsidR="00FD349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35DD5"/>
    <w:rsid w:val="00C905CE"/>
    <w:rsid w:val="00D31453"/>
    <w:rsid w:val="00E209E2"/>
    <w:rsid w:val="00F32AF6"/>
    <w:rsid w:val="00FD3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2AF6"/>
    <w:rPr>
      <w:color w:val="0563C1" w:themeColor="hyperlink"/>
      <w:u w:val="single"/>
    </w:rPr>
  </w:style>
  <w:style w:type="character" w:styleId="a4">
    <w:name w:val="Unresolved Mention"/>
    <w:basedOn w:val="a0"/>
    <w:uiPriority w:val="99"/>
    <w:semiHidden/>
    <w:unhideWhenUsed/>
    <w:rsid w:val="00F32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50361"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9" Type="http://schemas.openxmlformats.org/officeDocument/2006/relationships/theme" Target="theme/theme1.xml"/><Relationship Id="rId21" Type="http://schemas.openxmlformats.org/officeDocument/2006/relationships/hyperlink" Target="http://www.oxfordjoumals.org" TargetMode="External"/><Relationship Id="rId34" Type="http://schemas.openxmlformats.org/officeDocument/2006/relationships/hyperlink" Target="http://www.gks.ru" TargetMode="External"/><Relationship Id="rId7" Type="http://schemas.openxmlformats.org/officeDocument/2006/relationships/hyperlink" Target="https://urait.ru/bcode/450634" TargetMode="External"/><Relationship Id="rId12" Type="http://schemas.openxmlformats.org/officeDocument/2006/relationships/hyperlink" Target="https://urait.ru/bcode/449635"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www.government.ru"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styles" Target="styles.xml"/><Relationship Id="rId6" Type="http://schemas.openxmlformats.org/officeDocument/2006/relationships/hyperlink" Target="https://urait.ru/bcode/454004" TargetMode="External"/><Relationship Id="rId11" Type="http://schemas.openxmlformats.org/officeDocument/2006/relationships/hyperlink" Target="https://urait.ru/bcode/450668" TargetMode="External"/><Relationship Id="rId24" Type="http://schemas.openxmlformats.org/officeDocument/2006/relationships/hyperlink" Target="http://www.gks.ru" TargetMode="External"/><Relationship Id="rId32" Type="http://schemas.openxmlformats.org/officeDocument/2006/relationships/hyperlink" Target="http://www.president.kremlin.ru" TargetMode="External"/><Relationship Id="rId37" Type="http://schemas.openxmlformats.org/officeDocument/2006/relationships/hyperlink" Target="http://www.biblio-online.ru," TargetMode="External"/><Relationship Id="rId5" Type="http://schemas.openxmlformats.org/officeDocument/2006/relationships/hyperlink" Target="https://urait.ru/bcode/454253" TargetMode="Externa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hyperlink" Target="http://www.biblio-online.ru.," TargetMode="External"/><Relationship Id="rId10" Type="http://schemas.openxmlformats.org/officeDocument/2006/relationships/hyperlink" Target="https://urait.ru/bcode/452045"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hyperlink" Target="https://urait.ru/bcode/450291" TargetMode="External"/><Relationship Id="rId9" Type="http://schemas.openxmlformats.org/officeDocument/2006/relationships/hyperlink" Target="https://urait.ru/bcode/449838"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hyperlink" Target="http://www.biblio-online.ru" TargetMode="External"/><Relationship Id="rId8" Type="http://schemas.openxmlformats.org/officeDocument/2006/relationships/hyperlink" Target="https://urait.ru/bcode/441766"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6423</Words>
  <Characters>36612</Characters>
  <Application>Microsoft Office Word</Application>
  <DocSecurity>0</DocSecurity>
  <Lines>305</Lines>
  <Paragraphs>85</Paragraphs>
  <ScaleCrop>false</ScaleCrop>
  <Company/>
  <LinksUpToDate>false</LinksUpToDate>
  <CharactersWithSpaces>42950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2022-2023_ФГОС3++2022_Бак-ОФО-СДО(Олигоф)(22)_plx_Методика обучения естествознанию</dc:title>
  <dc:creator>FastReport.NET</dc:creator>
  <cp:lastModifiedBy>Mark Bernstorf</cp:lastModifiedBy>
  <cp:revision>4</cp:revision>
  <dcterms:created xsi:type="dcterms:W3CDTF">2022-05-10T04:44:00Z</dcterms:created>
  <dcterms:modified xsi:type="dcterms:W3CDTF">2022-11-13T17:07:00Z</dcterms:modified>
</cp:coreProperties>
</file>